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Regulation”).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197794">
        <w:rPr>
          <w:rStyle w:val="SchwacheHervorhebung"/>
          <w:b w:val="0"/>
          <w:sz w:val="22"/>
        </w:rPr>
        <w:t>PKID</w:t>
      </w:r>
      <w:r w:rsidRPr="00E40A5C">
        <w:rPr>
          <w:rStyle w:val="SchwacheHervorhebung"/>
          <w:b w:val="0"/>
          <w:sz w:val="22"/>
        </w:rPr>
        <w:t>_nameofrespondent_RESPONSEFORM. For example, for a respondent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3BA357BF" w:rsidR="00B327E9" w:rsidRPr="00AB6D88" w:rsidRDefault="002450F9" w:rsidP="002450F9">
                <w:pPr>
                  <w:rPr>
                    <w:rStyle w:val="Platzhaltertext"/>
                    <w:rFonts w:cs="Arial"/>
                  </w:rPr>
                </w:pPr>
                <w:r>
                  <w:rPr>
                    <w:rStyle w:val="Platzhaltertext"/>
                    <w:rFonts w:cs="Arial"/>
                  </w:rPr>
                  <w:t>RWB PrivateCapital Emissionshaus AG</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1CC727C7" w:rsidR="00B327E9" w:rsidRPr="00AB6D88" w:rsidRDefault="00421015"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450F9">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94F1436" w:rsidR="00B327E9" w:rsidRPr="00AB6D88" w:rsidRDefault="002450F9"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16B1D68" w:rsidR="00B327E9" w:rsidRPr="00AB6D88" w:rsidRDefault="002450F9" w:rsidP="00F136AD">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6A3CB061" w14:textId="77777777" w:rsidR="00B327E9" w:rsidRDefault="00B327E9" w:rsidP="00B327E9">
      <w:permStart w:id="411981036" w:edGrp="everyone"/>
      <w:r>
        <w:t>TYPE YOUR TEXT HERE</w:t>
      </w:r>
    </w:p>
    <w:permEnd w:id="411981036"/>
    <w:p w14:paraId="6A3CB062" w14:textId="1DA6EC94" w:rsidR="00B327E9" w:rsidRPr="00BF28DA" w:rsidRDefault="00B327E9" w:rsidP="00B327E9">
      <w:r w:rsidRPr="00BF28DA">
        <w:t>&lt;ESA_COMMENT_</w:t>
      </w:r>
      <w:r w:rsidR="00197794">
        <w:rPr>
          <w:rStyle w:val="SchwacheHervorhebu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55FFB56" w:rsidR="003E573C" w:rsidRPr="004E1675" w:rsidRDefault="0090022A" w:rsidP="006F6F86">
      <w:pPr>
        <w:jc w:val="both"/>
        <w:rPr>
          <w:lang w:val="en-US"/>
        </w:rPr>
      </w:pPr>
      <w:permStart w:id="209390932" w:edGrp="everyone"/>
      <w:r w:rsidRPr="0090022A">
        <w:rPr>
          <w:lang w:val="en-US"/>
        </w:rPr>
        <w:t xml:space="preserve">Closed-end funds, whose disbursements are made in irregular instalments, </w:t>
      </w:r>
      <w:r w:rsidR="004B1DCC">
        <w:rPr>
          <w:lang w:val="en-US"/>
        </w:rPr>
        <w:t>have no</w:t>
      </w:r>
      <w:r w:rsidRPr="0090022A">
        <w:rPr>
          <w:lang w:val="en-US"/>
        </w:rPr>
        <w:t xml:space="preserve"> possibility to take into account the capital </w:t>
      </w:r>
      <w:r w:rsidR="006F6F86">
        <w:rPr>
          <w:lang w:val="en-US"/>
        </w:rPr>
        <w:t>lockup</w:t>
      </w:r>
      <w:r w:rsidRPr="0090022A">
        <w:rPr>
          <w:lang w:val="en-US"/>
        </w:rPr>
        <w:t xml:space="preserve"> (</w:t>
      </w:r>
      <w:r w:rsidR="004E1675">
        <w:rPr>
          <w:lang w:val="en-US"/>
        </w:rPr>
        <w:t>typic</w:t>
      </w:r>
      <w:r w:rsidRPr="0090022A">
        <w:rPr>
          <w:lang w:val="en-US"/>
        </w:rPr>
        <w:t xml:space="preserve">ally relatively low over the entire duration of the fund) when calculating performance scenarios. This </w:t>
      </w:r>
      <w:r w:rsidR="006F6F86">
        <w:rPr>
          <w:lang w:val="en-US"/>
        </w:rPr>
        <w:t xml:space="preserve">leads to a significant </w:t>
      </w:r>
      <w:r w:rsidRPr="0090022A">
        <w:rPr>
          <w:lang w:val="en-US"/>
        </w:rPr>
        <w:t>misrepresent</w:t>
      </w:r>
      <w:r w:rsidR="006F6F86">
        <w:rPr>
          <w:lang w:val="en-US"/>
        </w:rPr>
        <w:t>ation of the fund's performance</w:t>
      </w:r>
      <w:r w:rsidR="004B1DCC">
        <w:rPr>
          <w:lang w:val="en-US"/>
        </w:rPr>
        <w:t xml:space="preserve"> (</w:t>
      </w:r>
      <w:r w:rsidR="004E1675">
        <w:rPr>
          <w:lang w:val="en-US"/>
        </w:rPr>
        <w:t>which could be misleading for</w:t>
      </w:r>
      <w:r w:rsidR="004B1DCC">
        <w:rPr>
          <w:lang w:val="en-US"/>
        </w:rPr>
        <w:t xml:space="preserve"> retail investor</w:t>
      </w:r>
      <w:r w:rsidR="0094307E">
        <w:rPr>
          <w:lang w:val="en-US"/>
        </w:rPr>
        <w:t>s</w:t>
      </w:r>
      <w:r w:rsidR="004B1DCC">
        <w:rPr>
          <w:lang w:val="en-US"/>
        </w:rPr>
        <w:t>)</w:t>
      </w:r>
      <w:r w:rsidR="006F6F86">
        <w:rPr>
          <w:lang w:val="en-US"/>
        </w:rPr>
        <w:t xml:space="preserve">. </w:t>
      </w:r>
      <w:r w:rsidR="004E1675">
        <w:rPr>
          <w:lang w:val="en-US"/>
        </w:rPr>
        <w:t>This potential bias is increased with regard to closed-end funds where deposits are made in regular installments.</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lastRenderedPageBreak/>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 xml:space="preserve">The methodology proposes that the future variance be estimated from the 5-year history of daily returns. Should the volatility implied by option prices be used instead?  If so, what </w:t>
      </w:r>
      <w:r w:rsidRPr="00763760">
        <w:lastRenderedPageBreak/>
        <w:t>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lastRenderedPageBreak/>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D2DA8B5" w14:textId="017ED81A" w:rsidR="00193F42" w:rsidRPr="00193F42" w:rsidRDefault="00193F42" w:rsidP="005F08D4">
      <w:pPr>
        <w:spacing w:after="120" w:line="259" w:lineRule="auto"/>
        <w:jc w:val="both"/>
        <w:rPr>
          <w:lang w:val="en-US"/>
        </w:rPr>
      </w:pPr>
      <w:permStart w:id="1182486711" w:edGrp="everyone"/>
      <w:r w:rsidRPr="005F08D4">
        <w:rPr>
          <w:lang w:val="en-US"/>
        </w:rPr>
        <w:t xml:space="preserve">(a) </w:t>
      </w:r>
      <w:r w:rsidRPr="00193F42">
        <w:rPr>
          <w:lang w:val="en-US"/>
        </w:rPr>
        <w:t>Whichever method is chosen</w:t>
      </w:r>
      <w:r w:rsidR="005F08D4">
        <w:rPr>
          <w:lang w:val="en-US"/>
        </w:rPr>
        <w:t>, it</w:t>
      </w:r>
      <w:r w:rsidRPr="00193F42">
        <w:rPr>
          <w:lang w:val="en-US"/>
        </w:rPr>
        <w:t xml:space="preserve"> should be supplemented by the capital commitment factor</w:t>
      </w:r>
      <w:r>
        <w:rPr>
          <w:lang w:val="en-US"/>
        </w:rPr>
        <w:t>/capital lockup factor</w:t>
      </w:r>
      <w:r w:rsidRPr="00193F42">
        <w:rPr>
          <w:lang w:val="en-US"/>
        </w:rPr>
        <w:t xml:space="preserve"> (see above, </w:t>
      </w:r>
      <w:r>
        <w:rPr>
          <w:lang w:val="en-US"/>
        </w:rPr>
        <w:t xml:space="preserve">answer to question 5 which would mean adding a </w:t>
      </w:r>
      <w:r w:rsidRPr="00193F42">
        <w:rPr>
          <w:lang w:val="en-US"/>
        </w:rPr>
        <w:t>further calculation step in all relevant cases.</w:t>
      </w:r>
    </w:p>
    <w:p w14:paraId="745AD7CE" w14:textId="02C0DED8" w:rsidR="00193F42" w:rsidRPr="00193F42" w:rsidRDefault="00193F42" w:rsidP="005F08D4">
      <w:pPr>
        <w:spacing w:after="160" w:line="259" w:lineRule="auto"/>
        <w:jc w:val="both"/>
        <w:rPr>
          <w:lang w:val="en-US"/>
        </w:rPr>
      </w:pPr>
      <w:r w:rsidRPr="005F08D4">
        <w:rPr>
          <w:lang w:val="en-US"/>
        </w:rPr>
        <w:t xml:space="preserve">(b) </w:t>
      </w:r>
      <w:r w:rsidRPr="00193F42">
        <w:rPr>
          <w:lang w:val="en-US"/>
        </w:rPr>
        <w:t xml:space="preserve">In the case of an illiquid </w:t>
      </w:r>
      <w:r w:rsidR="00BB196B">
        <w:rPr>
          <w:lang w:val="en-US"/>
        </w:rPr>
        <w:t>investment</w:t>
      </w:r>
      <w:r w:rsidRPr="00193F42">
        <w:rPr>
          <w:lang w:val="en-US"/>
        </w:rPr>
        <w:t xml:space="preserve">, the </w:t>
      </w:r>
      <w:r w:rsidR="005F08D4">
        <w:rPr>
          <w:lang w:val="en-US"/>
        </w:rPr>
        <w:t>illustra</w:t>
      </w:r>
      <w:r w:rsidRPr="00193F42">
        <w:rPr>
          <w:lang w:val="en-US"/>
        </w:rPr>
        <w:t>tion of shorter holding periods</w:t>
      </w:r>
      <w:r w:rsidR="005F08D4">
        <w:rPr>
          <w:lang w:val="en-US"/>
        </w:rPr>
        <w:t xml:space="preserve"> rather</w:t>
      </w:r>
      <w:r w:rsidRPr="00193F42">
        <w:rPr>
          <w:lang w:val="en-US"/>
        </w:rPr>
        <w:t xml:space="preserve"> than the "recommended" holding period is highly misleading to the </w:t>
      </w:r>
      <w:r w:rsidR="00D560C0">
        <w:rPr>
          <w:lang w:val="en-US"/>
        </w:rPr>
        <w:t xml:space="preserve">retail </w:t>
      </w:r>
      <w:r w:rsidRPr="00193F42">
        <w:rPr>
          <w:lang w:val="en-US"/>
        </w:rPr>
        <w:t xml:space="preserve">investor. This gives </w:t>
      </w:r>
      <w:r w:rsidR="00D560C0">
        <w:rPr>
          <w:lang w:val="en-US"/>
        </w:rPr>
        <w:t>the retail investor</w:t>
      </w:r>
      <w:r w:rsidRPr="00193F42">
        <w:rPr>
          <w:lang w:val="en-US"/>
        </w:rPr>
        <w:t xml:space="preserve"> the un</w:t>
      </w:r>
      <w:r w:rsidR="00BB196B">
        <w:rPr>
          <w:lang w:val="en-US"/>
        </w:rPr>
        <w:t xml:space="preserve">avoidable impression that </w:t>
      </w:r>
      <w:r w:rsidR="005F08D4">
        <w:rPr>
          <w:lang w:val="en-US"/>
        </w:rPr>
        <w:t>on</w:t>
      </w:r>
      <w:r w:rsidR="00BB196B">
        <w:rPr>
          <w:lang w:val="en-US"/>
        </w:rPr>
        <w:t>e could</w:t>
      </w:r>
      <w:r w:rsidRPr="00193F42">
        <w:rPr>
          <w:lang w:val="en-US"/>
        </w:rPr>
        <w:t xml:space="preserve"> simply </w:t>
      </w:r>
      <w:r w:rsidR="005F08D4">
        <w:rPr>
          <w:lang w:val="en-US"/>
        </w:rPr>
        <w:t>cash-out</w:t>
      </w:r>
      <w:r w:rsidRPr="00193F42">
        <w:rPr>
          <w:lang w:val="en-US"/>
        </w:rPr>
        <w:t xml:space="preserve"> the investment at the times shown</w:t>
      </w:r>
      <w:r w:rsidR="00BB196B">
        <w:rPr>
          <w:lang w:val="en-US"/>
        </w:rPr>
        <w:t xml:space="preserve"> while de facto </w:t>
      </w:r>
      <w:r w:rsidR="005F08D4">
        <w:rPr>
          <w:lang w:val="en-US"/>
        </w:rPr>
        <w:t>it w</w:t>
      </w:r>
      <w:r w:rsidR="00BB196B">
        <w:rPr>
          <w:lang w:val="en-US"/>
        </w:rPr>
        <w:t xml:space="preserve">ouldn´t </w:t>
      </w:r>
      <w:r w:rsidR="005F08D4">
        <w:rPr>
          <w:lang w:val="en-US"/>
        </w:rPr>
        <w:t>be possible</w:t>
      </w:r>
      <w:r w:rsidR="00D560C0">
        <w:rPr>
          <w:lang w:val="en-US"/>
        </w:rPr>
        <w:t>.</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77777777" w:rsidR="003E573C" w:rsidRDefault="003E573C" w:rsidP="003E573C">
      <w:pPr>
        <w:rPr>
          <w:rFonts w:cs="Arial"/>
        </w:rPr>
      </w:pPr>
      <w:permStart w:id="624894902" w:edGrp="everyone"/>
      <w:r>
        <w:rPr>
          <w:rFonts w:cs="Arial"/>
        </w:rPr>
        <w:lastRenderedPageBreak/>
        <w:t>TYPE YOUR TEXT HERE</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7777777" w:rsidR="003E573C" w:rsidRDefault="003E573C" w:rsidP="003E573C">
      <w:pPr>
        <w:rPr>
          <w:rFonts w:cs="Arial"/>
        </w:rPr>
      </w:pPr>
      <w:permStart w:id="503522783" w:edGrp="everyone"/>
      <w:r>
        <w:rPr>
          <w:rFonts w:cs="Arial"/>
        </w:rPr>
        <w:t>TYPE YOUR TEXT HERE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lastRenderedPageBreak/>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0B909C1A" w14:textId="5924A91C" w:rsidR="0094307E" w:rsidRPr="0094307E" w:rsidRDefault="0094307E" w:rsidP="0094307E">
      <w:pPr>
        <w:jc w:val="both"/>
        <w:rPr>
          <w:lang w:val="en-US"/>
        </w:rPr>
      </w:pPr>
      <w:permStart w:id="621350576" w:edGrp="everyone"/>
      <w:r w:rsidRPr="0094307E">
        <w:rPr>
          <w:lang w:val="en-US"/>
        </w:rPr>
        <w:t xml:space="preserve">Since it cannot be assumed that a majority of </w:t>
      </w:r>
      <w:r>
        <w:rPr>
          <w:lang w:val="en-US"/>
        </w:rPr>
        <w:t xml:space="preserve">retail </w:t>
      </w:r>
      <w:r w:rsidRPr="0094307E">
        <w:rPr>
          <w:lang w:val="en-US"/>
        </w:rPr>
        <w:t xml:space="preserve">investors want to carry out mathematical </w:t>
      </w:r>
      <w:r w:rsidR="00A95D92">
        <w:rPr>
          <w:lang w:val="en-US"/>
        </w:rPr>
        <w:t>calcul</w:t>
      </w:r>
      <w:r w:rsidRPr="0094307E">
        <w:rPr>
          <w:lang w:val="en-US"/>
        </w:rPr>
        <w:t xml:space="preserve">ations to </w:t>
      </w:r>
      <w:r w:rsidR="00027C4A">
        <w:rPr>
          <w:lang w:val="en-US"/>
        </w:rPr>
        <w:t>compare</w:t>
      </w:r>
      <w:r w:rsidRPr="0094307E">
        <w:rPr>
          <w:lang w:val="en-US"/>
        </w:rPr>
        <w:t xml:space="preserve"> product</w:t>
      </w:r>
      <w:r w:rsidR="00027C4A">
        <w:rPr>
          <w:lang w:val="en-US"/>
        </w:rPr>
        <w:t>s</w:t>
      </w:r>
      <w:r w:rsidRPr="0094307E">
        <w:rPr>
          <w:lang w:val="en-US"/>
        </w:rPr>
        <w:t xml:space="preserve"> and/or to understand </w:t>
      </w:r>
      <w:r w:rsidR="00027C4A">
        <w:rPr>
          <w:lang w:val="en-US"/>
        </w:rPr>
        <w:t>a</w:t>
      </w:r>
      <w:r w:rsidRPr="0094307E">
        <w:rPr>
          <w:lang w:val="en-US"/>
        </w:rPr>
        <w:t xml:space="preserve"> product </w:t>
      </w:r>
      <w:r>
        <w:rPr>
          <w:lang w:val="en-US"/>
        </w:rPr>
        <w:t xml:space="preserve">nor that </w:t>
      </w:r>
      <w:r w:rsidR="00027C4A">
        <w:rPr>
          <w:lang w:val="en-US"/>
        </w:rPr>
        <w:t xml:space="preserve">retail </w:t>
      </w:r>
      <w:r w:rsidR="00027C4A" w:rsidRPr="0094307E">
        <w:rPr>
          <w:lang w:val="en-US"/>
        </w:rPr>
        <w:t>investors</w:t>
      </w:r>
      <w:r>
        <w:rPr>
          <w:lang w:val="en-US"/>
        </w:rPr>
        <w:t xml:space="preserve"> would be</w:t>
      </w:r>
      <w:r w:rsidRPr="0094307E">
        <w:rPr>
          <w:lang w:val="en-US"/>
        </w:rPr>
        <w:t xml:space="preserve"> able to do so, </w:t>
      </w:r>
      <w:r w:rsidR="00A95D92">
        <w:rPr>
          <w:lang w:val="en-US"/>
        </w:rPr>
        <w:t>option</w:t>
      </w:r>
      <w:r w:rsidRPr="0094307E">
        <w:rPr>
          <w:lang w:val="en-US"/>
        </w:rPr>
        <w:t xml:space="preserve"> (i) is preferable ("use an annual average </w:t>
      </w:r>
      <w:r>
        <w:rPr>
          <w:lang w:val="en-US"/>
        </w:rPr>
        <w:t xml:space="preserve">cost </w:t>
      </w:r>
      <w:r w:rsidRPr="0094307E">
        <w:rPr>
          <w:lang w:val="en-US"/>
        </w:rPr>
        <w:t xml:space="preserve">figure"). In </w:t>
      </w:r>
      <w:r w:rsidR="00A95D92">
        <w:rPr>
          <w:lang w:val="en-US"/>
        </w:rPr>
        <w:t>option</w:t>
      </w:r>
      <w:r w:rsidRPr="0094307E">
        <w:rPr>
          <w:lang w:val="en-US"/>
        </w:rPr>
        <w:t xml:space="preserve"> (ii), the additional information on absolute costs </w:t>
      </w:r>
      <w:r w:rsidR="00B415E0">
        <w:rPr>
          <w:lang w:val="en-US"/>
        </w:rPr>
        <w:t>is a better indicator of the recommended</w:t>
      </w:r>
      <w:r w:rsidRPr="0094307E">
        <w:rPr>
          <w:lang w:val="en-US"/>
        </w:rPr>
        <w:t xml:space="preserve"> length of the holding period </w:t>
      </w:r>
      <w:r w:rsidR="00B415E0">
        <w:rPr>
          <w:lang w:val="en-US"/>
        </w:rPr>
        <w:t xml:space="preserve">rather </w:t>
      </w:r>
      <w:r w:rsidRPr="0094307E">
        <w:rPr>
          <w:lang w:val="en-US"/>
        </w:rPr>
        <w:t xml:space="preserve">than the actual cost burden, </w:t>
      </w:r>
      <w:r w:rsidR="00B415E0">
        <w:rPr>
          <w:lang w:val="en-US"/>
        </w:rPr>
        <w:t xml:space="preserve">which </w:t>
      </w:r>
      <w:r w:rsidRPr="0094307E">
        <w:rPr>
          <w:lang w:val="en-US"/>
        </w:rPr>
        <w:t>the majority of investors</w:t>
      </w:r>
      <w:r w:rsidR="00B415E0">
        <w:rPr>
          <w:lang w:val="en-US"/>
        </w:rPr>
        <w:t xml:space="preserve"> would potentially not</w:t>
      </w:r>
      <w:r w:rsidRPr="0094307E">
        <w:rPr>
          <w:lang w:val="en-US"/>
        </w:rPr>
        <w:t xml:space="preserve"> </w:t>
      </w:r>
      <w:r w:rsidR="007C1BE5">
        <w:rPr>
          <w:lang w:val="en-US"/>
        </w:rPr>
        <w:t>real</w:t>
      </w:r>
      <w:r w:rsidR="00B415E0">
        <w:rPr>
          <w:lang w:val="en-US"/>
        </w:rPr>
        <w:t>ize</w:t>
      </w:r>
      <w:r w:rsidR="00027C4A">
        <w:rPr>
          <w:lang w:val="en-US"/>
        </w:rPr>
        <w:t>. That</w:t>
      </w:r>
      <w:r w:rsidRPr="0094307E">
        <w:rPr>
          <w:lang w:val="en-US"/>
        </w:rPr>
        <w:t xml:space="preserve"> </w:t>
      </w:r>
      <w:r>
        <w:rPr>
          <w:lang w:val="en-US"/>
        </w:rPr>
        <w:t>would lead to</w:t>
      </w:r>
      <w:r w:rsidRPr="0094307E">
        <w:rPr>
          <w:lang w:val="en-US"/>
        </w:rPr>
        <w:t xml:space="preserve"> </w:t>
      </w:r>
      <w:r>
        <w:rPr>
          <w:lang w:val="en-US"/>
        </w:rPr>
        <w:t>mis</w:t>
      </w:r>
      <w:r w:rsidR="007C1BE5">
        <w:rPr>
          <w:lang w:val="en-US"/>
        </w:rPr>
        <w:t>representation</w:t>
      </w:r>
      <w:r>
        <w:rPr>
          <w:lang w:val="en-US"/>
        </w:rPr>
        <w:t xml:space="preserve"> and </w:t>
      </w:r>
      <w:r w:rsidRPr="0094307E">
        <w:rPr>
          <w:lang w:val="en-US"/>
        </w:rPr>
        <w:t xml:space="preserve">a significant distortion of </w:t>
      </w:r>
      <w:r w:rsidR="007C1BE5">
        <w:rPr>
          <w:lang w:val="en-US"/>
        </w:rPr>
        <w:t>the competitiveness of</w:t>
      </w:r>
      <w:r w:rsidRPr="0094307E">
        <w:rPr>
          <w:lang w:val="en-US"/>
        </w:rPr>
        <w:t xml:space="preserve"> products with a longer recommended holding period</w:t>
      </w:r>
      <w:r w:rsidR="00962CAB">
        <w:rPr>
          <w:lang w:val="en-US"/>
        </w:rPr>
        <w:t xml:space="preserve"> (though </w:t>
      </w:r>
      <w:r w:rsidR="00027C4A">
        <w:rPr>
          <w:lang w:val="en-US"/>
        </w:rPr>
        <w:t>long-running</w:t>
      </w:r>
      <w:r w:rsidR="00962CAB">
        <w:rPr>
          <w:lang w:val="en-US"/>
        </w:rPr>
        <w:t xml:space="preserve"> products may have advantages regarding </w:t>
      </w:r>
      <w:r w:rsidR="00127218">
        <w:rPr>
          <w:lang w:val="en-US"/>
        </w:rPr>
        <w:t xml:space="preserve">both, sustainability of an investor´s portfolio and </w:t>
      </w:r>
      <w:r w:rsidR="00962CAB">
        <w:rPr>
          <w:lang w:val="en-US"/>
        </w:rPr>
        <w:t xml:space="preserve">stability of </w:t>
      </w:r>
      <w:r w:rsidR="00027C4A">
        <w:rPr>
          <w:lang w:val="en-US"/>
        </w:rPr>
        <w:t xml:space="preserve">the </w:t>
      </w:r>
      <w:r w:rsidR="00127218">
        <w:rPr>
          <w:lang w:val="en-US"/>
        </w:rPr>
        <w:t>capital markets as such</w:t>
      </w:r>
      <w:r w:rsidR="00962CAB">
        <w:rPr>
          <w:lang w:val="en-US"/>
        </w:rPr>
        <w:t>).</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4B6869CC" w14:textId="0E905E6B" w:rsidR="003D2DA7" w:rsidRPr="003D2DA7" w:rsidRDefault="003D2DA7" w:rsidP="003D2DA7">
      <w:pPr>
        <w:rPr>
          <w:rFonts w:cs="Arial"/>
          <w:lang w:val="en-US"/>
        </w:rPr>
      </w:pPr>
      <w:permStart w:id="2047886229" w:edGrp="everyone"/>
      <w:r w:rsidRPr="003D2DA7">
        <w:rPr>
          <w:rFonts w:cs="Arial"/>
          <w:lang w:val="en-US"/>
        </w:rPr>
        <w:t xml:space="preserve">No, such costs should not be taken into account, </w:t>
      </w:r>
      <w:r w:rsidR="009C2D1D">
        <w:rPr>
          <w:rFonts w:cs="Arial"/>
          <w:lang w:val="en-US"/>
        </w:rPr>
        <w:t>especially</w:t>
      </w:r>
      <w:r w:rsidRPr="003D2DA7">
        <w:rPr>
          <w:rFonts w:cs="Arial"/>
          <w:lang w:val="en-US"/>
        </w:rPr>
        <w:t xml:space="preserve"> in </w:t>
      </w:r>
      <w:r w:rsidR="0001513C">
        <w:rPr>
          <w:rFonts w:cs="Arial"/>
          <w:lang w:val="en-US"/>
        </w:rPr>
        <w:t>the case</w:t>
      </w:r>
      <w:r w:rsidRPr="003D2DA7">
        <w:rPr>
          <w:rFonts w:cs="Arial"/>
          <w:lang w:val="en-US"/>
        </w:rPr>
        <w:t xml:space="preserve"> of </w:t>
      </w:r>
      <w:r w:rsidR="0001513C">
        <w:rPr>
          <w:rFonts w:cs="Arial"/>
          <w:lang w:val="en-US"/>
        </w:rPr>
        <w:t>private equity investment</w:t>
      </w:r>
      <w:r w:rsidR="0087210C">
        <w:rPr>
          <w:rFonts w:cs="Arial"/>
          <w:lang w:val="en-US"/>
        </w:rPr>
        <w:t>s</w:t>
      </w:r>
      <w:r w:rsidR="0001513C">
        <w:rPr>
          <w:rFonts w:cs="Arial"/>
          <w:lang w:val="en-US"/>
        </w:rPr>
        <w:t xml:space="preserve"> </w:t>
      </w:r>
      <w:r w:rsidR="009C2D1D">
        <w:rPr>
          <w:rFonts w:cs="Arial"/>
          <w:lang w:val="en-US"/>
        </w:rPr>
        <w:t>in the form of</w:t>
      </w:r>
      <w:r w:rsidR="0001513C">
        <w:rPr>
          <w:rFonts w:cs="Arial"/>
          <w:lang w:val="en-US"/>
        </w:rPr>
        <w:t xml:space="preserve"> a fund of funds</w:t>
      </w:r>
      <w:r w:rsidRPr="003D2DA7">
        <w:rPr>
          <w:rFonts w:cs="Arial"/>
          <w:lang w:val="en-US"/>
        </w:rPr>
        <w:t xml:space="preserve">. </w:t>
      </w:r>
      <w:r w:rsidR="008509DB">
        <w:rPr>
          <w:rFonts w:cs="Arial"/>
          <w:lang w:val="en-US"/>
        </w:rPr>
        <w:t>Apart from</w:t>
      </w:r>
      <w:r w:rsidRPr="003D2DA7">
        <w:rPr>
          <w:rFonts w:cs="Arial"/>
          <w:lang w:val="en-US"/>
        </w:rPr>
        <w:t xml:space="preserve"> problems with the calculation/technical implementation, this would be </w:t>
      </w:r>
      <w:r w:rsidRPr="003D2DA7">
        <w:rPr>
          <w:rFonts w:cs="Arial"/>
          <w:lang w:val="en-US"/>
        </w:rPr>
        <w:lastRenderedPageBreak/>
        <w:t xml:space="preserve">similar to </w:t>
      </w:r>
      <w:r w:rsidR="008509DB">
        <w:rPr>
          <w:rFonts w:cs="Arial"/>
          <w:lang w:val="en-US"/>
        </w:rPr>
        <w:t xml:space="preserve">adding </w:t>
      </w:r>
      <w:r w:rsidRPr="003D2DA7">
        <w:rPr>
          <w:rFonts w:cs="Arial"/>
          <w:lang w:val="en-US"/>
        </w:rPr>
        <w:t xml:space="preserve">the cost of planned company purchases of a public limited company </w:t>
      </w:r>
      <w:r w:rsidR="008509DB">
        <w:rPr>
          <w:rFonts w:cs="Arial"/>
          <w:lang w:val="en-US"/>
        </w:rPr>
        <w:t>to</w:t>
      </w:r>
      <w:r w:rsidRPr="003D2DA7">
        <w:rPr>
          <w:rFonts w:cs="Arial"/>
          <w:lang w:val="en-US"/>
        </w:rPr>
        <w:t xml:space="preserve"> the </w:t>
      </w:r>
      <w:r w:rsidR="008509DB">
        <w:rPr>
          <w:rFonts w:cs="Arial"/>
          <w:lang w:val="en-US"/>
        </w:rPr>
        <w:t xml:space="preserve">actual </w:t>
      </w:r>
      <w:r w:rsidRPr="003D2DA7">
        <w:rPr>
          <w:rFonts w:cs="Arial"/>
          <w:lang w:val="en-US"/>
        </w:rPr>
        <w:t xml:space="preserve">cost of the share itself in order to "correctly" show the cost burden for </w:t>
      </w:r>
      <w:r w:rsidR="008509DB">
        <w:rPr>
          <w:rFonts w:cs="Arial"/>
          <w:lang w:val="en-US"/>
        </w:rPr>
        <w:t>an</w:t>
      </w:r>
      <w:r w:rsidRPr="003D2DA7">
        <w:rPr>
          <w:rFonts w:cs="Arial"/>
          <w:lang w:val="en-US"/>
        </w:rPr>
        <w:t xml:space="preserve"> investor</w:t>
      </w:r>
      <w:r w:rsidR="008509DB">
        <w:rPr>
          <w:rFonts w:cs="Arial"/>
          <w:lang w:val="en-US"/>
        </w:rPr>
        <w:t xml:space="preserve"> buying a share </w:t>
      </w:r>
      <w:r w:rsidR="008509DB" w:rsidRPr="003D2DA7">
        <w:rPr>
          <w:rFonts w:cs="Arial"/>
          <w:lang w:val="en-US"/>
        </w:rPr>
        <w:t>of a public limited company</w:t>
      </w:r>
      <w:r w:rsidRPr="003D2DA7">
        <w:rPr>
          <w:rFonts w:cs="Arial"/>
          <w:lang w:val="en-US"/>
        </w:rPr>
        <w:t>.</w:t>
      </w:r>
      <w:r w:rsidR="009C2D1D">
        <w:rPr>
          <w:rFonts w:cs="Arial"/>
          <w:lang w:val="en-US"/>
        </w:rPr>
        <w:t xml:space="preserve"> It is rather a</w:t>
      </w:r>
      <w:r w:rsidRPr="003D2DA7">
        <w:rPr>
          <w:rFonts w:cs="Arial"/>
          <w:lang w:val="en-US"/>
        </w:rPr>
        <w:t xml:space="preserve"> question </w:t>
      </w:r>
      <w:r w:rsidR="009C2D1D">
        <w:rPr>
          <w:rFonts w:cs="Arial"/>
          <w:lang w:val="en-US"/>
        </w:rPr>
        <w:t>about</w:t>
      </w:r>
      <w:r w:rsidRPr="003D2DA7">
        <w:rPr>
          <w:rFonts w:cs="Arial"/>
          <w:lang w:val="en-US"/>
        </w:rPr>
        <w:t xml:space="preserve"> whether a </w:t>
      </w:r>
      <w:r w:rsidR="0001513C">
        <w:rPr>
          <w:rFonts w:cs="Arial"/>
          <w:lang w:val="en-US"/>
        </w:rPr>
        <w:t xml:space="preserve">financial </w:t>
      </w:r>
      <w:r w:rsidRPr="003D2DA7">
        <w:rPr>
          <w:rFonts w:cs="Arial"/>
          <w:lang w:val="en-US"/>
        </w:rPr>
        <w:t xml:space="preserve">product </w:t>
      </w:r>
      <w:r w:rsidR="0001513C">
        <w:rPr>
          <w:rFonts w:cs="Arial"/>
          <w:lang w:val="en-US"/>
        </w:rPr>
        <w:t xml:space="preserve">is </w:t>
      </w:r>
      <w:r w:rsidR="009C2D1D">
        <w:rPr>
          <w:rFonts w:cs="Arial"/>
          <w:lang w:val="en-US"/>
        </w:rPr>
        <w:t>an attractive investment or not.</w:t>
      </w:r>
      <w:r w:rsidRPr="003D2DA7">
        <w:rPr>
          <w:rFonts w:cs="Arial"/>
          <w:lang w:val="en-US"/>
        </w:rPr>
        <w:t xml:space="preserve"> </w:t>
      </w:r>
      <w:r w:rsidR="009C2D1D">
        <w:rPr>
          <w:rFonts w:cs="Arial"/>
          <w:lang w:val="en-US"/>
        </w:rPr>
        <w:t>A</w:t>
      </w:r>
      <w:r w:rsidRPr="003D2DA7">
        <w:rPr>
          <w:rFonts w:cs="Arial"/>
          <w:lang w:val="en-US"/>
        </w:rPr>
        <w:t xml:space="preserve"> customer can of course be burdened by a</w:t>
      </w:r>
      <w:r w:rsidR="008509DB">
        <w:rPr>
          <w:rFonts w:cs="Arial"/>
          <w:lang w:val="en-US"/>
        </w:rPr>
        <w:t>n</w:t>
      </w:r>
      <w:r w:rsidRPr="003D2DA7">
        <w:rPr>
          <w:rFonts w:cs="Arial"/>
          <w:lang w:val="en-US"/>
        </w:rPr>
        <w:t xml:space="preserve"> overpriced product</w:t>
      </w:r>
      <w:r w:rsidR="009C2D1D">
        <w:rPr>
          <w:rFonts w:cs="Arial"/>
          <w:lang w:val="en-US"/>
        </w:rPr>
        <w:t xml:space="preserve"> </w:t>
      </w:r>
      <w:r w:rsidR="0087210C">
        <w:rPr>
          <w:rFonts w:cs="Arial"/>
          <w:lang w:val="en-US"/>
        </w:rPr>
        <w:t>that does no</w:t>
      </w:r>
      <w:r w:rsidR="00620DB5">
        <w:rPr>
          <w:rFonts w:cs="Arial"/>
          <w:lang w:val="en-US"/>
        </w:rPr>
        <w:t>t perform</w:t>
      </w:r>
      <w:r w:rsidRPr="003D2DA7">
        <w:rPr>
          <w:rFonts w:cs="Arial"/>
          <w:lang w:val="en-US"/>
        </w:rPr>
        <w:t xml:space="preserve">. However, this is a completely different </w:t>
      </w:r>
      <w:r w:rsidR="009C2D1D">
        <w:rPr>
          <w:rFonts w:cs="Arial"/>
          <w:lang w:val="en-US"/>
        </w:rPr>
        <w:t>topic</w:t>
      </w:r>
      <w:r w:rsidRPr="003D2DA7">
        <w:rPr>
          <w:rFonts w:cs="Arial"/>
          <w:lang w:val="en-US"/>
        </w:rPr>
        <w:t xml:space="preserve">, not </w:t>
      </w:r>
      <w:r w:rsidR="009C2D1D">
        <w:rPr>
          <w:rFonts w:cs="Arial"/>
          <w:lang w:val="en-US"/>
        </w:rPr>
        <w:t xml:space="preserve">a question of </w:t>
      </w:r>
      <w:r w:rsidR="00620DB5">
        <w:rPr>
          <w:rFonts w:cs="Arial"/>
          <w:lang w:val="en-US"/>
        </w:rPr>
        <w:t>“</w:t>
      </w:r>
      <w:r w:rsidR="009C2D1D">
        <w:rPr>
          <w:rFonts w:cs="Arial"/>
          <w:lang w:val="en-US"/>
        </w:rPr>
        <w:t>costs</w:t>
      </w:r>
      <w:r w:rsidR="00620DB5">
        <w:rPr>
          <w:rFonts w:cs="Arial"/>
          <w:lang w:val="en-US"/>
        </w:rPr>
        <w:t>”</w:t>
      </w:r>
      <w:r w:rsidR="009C2D1D">
        <w:rPr>
          <w:rFonts w:cs="Arial"/>
          <w:lang w:val="en-US"/>
        </w:rPr>
        <w:t xml:space="preserve"> to be borne by the customer</w:t>
      </w:r>
      <w:r w:rsidR="0087210C">
        <w:rPr>
          <w:rFonts w:cs="Arial"/>
          <w:lang w:val="en-US"/>
        </w:rPr>
        <w:t xml:space="preserve">. Regarding all </w:t>
      </w:r>
      <w:r w:rsidRPr="003D2DA7">
        <w:rPr>
          <w:rFonts w:cs="Arial"/>
          <w:lang w:val="en-US"/>
        </w:rPr>
        <w:t>product categories</w:t>
      </w:r>
      <w:r w:rsidR="009C2D1D">
        <w:rPr>
          <w:rFonts w:cs="Arial"/>
          <w:lang w:val="en-US"/>
        </w:rPr>
        <w:t xml:space="preserve"> other than real estate and private equity funds</w:t>
      </w:r>
      <w:r w:rsidR="0087210C">
        <w:rPr>
          <w:rFonts w:cs="Arial"/>
          <w:lang w:val="en-US"/>
        </w:rPr>
        <w:t xml:space="preserve"> there is not even a discussion about so called second-layer-“costs”</w:t>
      </w:r>
      <w:r w:rsidRPr="003D2DA7">
        <w:rPr>
          <w:rFonts w:cs="Arial"/>
          <w:lang w:val="en-US"/>
        </w:rPr>
        <w:t xml:space="preserve">. A different treatment of </w:t>
      </w:r>
      <w:r w:rsidR="0087210C">
        <w:rPr>
          <w:rFonts w:cs="Arial"/>
          <w:lang w:val="en-US"/>
        </w:rPr>
        <w:t xml:space="preserve">real estate and private equity funds </w:t>
      </w:r>
      <w:r w:rsidRPr="003D2DA7">
        <w:rPr>
          <w:rFonts w:cs="Arial"/>
          <w:lang w:val="en-US"/>
        </w:rPr>
        <w:t xml:space="preserve">would therefore </w:t>
      </w:r>
      <w:r w:rsidR="009C3454">
        <w:rPr>
          <w:rFonts w:cs="Arial"/>
          <w:lang w:val="en-US"/>
        </w:rPr>
        <w:t>make these products less comparable</w:t>
      </w:r>
      <w:bookmarkStart w:id="2" w:name="_GoBack"/>
      <w:bookmarkEnd w:id="2"/>
      <w:r w:rsidRPr="003D2DA7">
        <w:rPr>
          <w:rFonts w:cs="Arial"/>
          <w:lang w:val="en-US"/>
        </w:rPr>
        <w:t>.</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4F11E380" w:rsidR="003E573C" w:rsidRDefault="006F4CCD" w:rsidP="003E573C">
      <w:pPr>
        <w:rPr>
          <w:rFonts w:cs="Arial"/>
        </w:rPr>
      </w:pPr>
      <w:permStart w:id="1223957116" w:edGrp="everyone"/>
      <w:r w:rsidRPr="006F4CCD">
        <w:rPr>
          <w:rFonts w:cs="Arial"/>
        </w:rPr>
        <w:t xml:space="preserve">When introducing the proposed amendments, </w:t>
      </w:r>
      <w:r>
        <w:rPr>
          <w:rFonts w:cs="Arial"/>
        </w:rPr>
        <w:t xml:space="preserve">in our opinion </w:t>
      </w:r>
      <w:r w:rsidRPr="006F4CCD">
        <w:rPr>
          <w:rFonts w:cs="Arial"/>
        </w:rPr>
        <w:t xml:space="preserve">it </w:t>
      </w:r>
      <w:r>
        <w:rPr>
          <w:rFonts w:cs="Arial"/>
        </w:rPr>
        <w:t>would be</w:t>
      </w:r>
      <w:r w:rsidRPr="006F4CCD">
        <w:rPr>
          <w:rFonts w:cs="Arial"/>
        </w:rPr>
        <w:t xml:space="preserve"> essential to ensure that Annex VI,90 of the Delegated Regulation is maintained. In the case of an illiquid product, nolens volens, </w:t>
      </w:r>
      <w:r w:rsidR="001B78DF">
        <w:rPr>
          <w:rFonts w:cs="Arial"/>
        </w:rPr>
        <w:t xml:space="preserve">information related to </w:t>
      </w:r>
      <w:r w:rsidRPr="006F4CCD">
        <w:rPr>
          <w:rFonts w:cs="Arial"/>
        </w:rPr>
        <w:t xml:space="preserve">"redemption" after one year/5 years </w:t>
      </w:r>
      <w:r w:rsidR="001B78DF">
        <w:rPr>
          <w:rFonts w:cs="Arial"/>
        </w:rPr>
        <w:t>will be</w:t>
      </w:r>
      <w:r w:rsidRPr="006F4CCD">
        <w:rPr>
          <w:rFonts w:cs="Arial"/>
        </w:rPr>
        <w:t xml:space="preserve"> misleading to </w:t>
      </w:r>
      <w:r w:rsidR="001B78DF">
        <w:rPr>
          <w:rFonts w:cs="Arial"/>
        </w:rPr>
        <w:t>a</w:t>
      </w:r>
      <w:r w:rsidRPr="006F4CCD">
        <w:rPr>
          <w:rFonts w:cs="Arial"/>
        </w:rPr>
        <w:t xml:space="preserve"> </w:t>
      </w:r>
      <w:r w:rsidR="001B78DF">
        <w:rPr>
          <w:rFonts w:cs="Arial"/>
        </w:rPr>
        <w:t xml:space="preserve">retail </w:t>
      </w:r>
      <w:r w:rsidRPr="006F4CCD">
        <w:rPr>
          <w:rFonts w:cs="Arial"/>
        </w:rPr>
        <w:t>investor.</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 xml:space="preserve">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w:t>
      </w:r>
      <w:r w:rsidRPr="00763760">
        <w:lastRenderedPageBreak/>
        <w:t>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lastRenderedPageBreak/>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FB23B" w14:textId="77777777" w:rsidR="00421015" w:rsidRDefault="00421015">
      <w:r>
        <w:separator/>
      </w:r>
    </w:p>
    <w:p w14:paraId="542525C6" w14:textId="77777777" w:rsidR="00421015" w:rsidRDefault="00421015"/>
  </w:endnote>
  <w:endnote w:type="continuationSeparator" w:id="0">
    <w:p w14:paraId="62628EE6" w14:textId="77777777" w:rsidR="00421015" w:rsidRDefault="00421015">
      <w:r>
        <w:continuationSeparator/>
      </w:r>
    </w:p>
    <w:p w14:paraId="7A110330" w14:textId="77777777" w:rsidR="00421015" w:rsidRDefault="00421015"/>
  </w:endnote>
  <w:endnote w:type="continuationNotice" w:id="1">
    <w:p w14:paraId="155641B0" w14:textId="77777777" w:rsidR="00421015" w:rsidRDefault="00421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80E59" w14:textId="77777777" w:rsidR="008F65D5" w:rsidRDefault="008F65D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21EAB">
            <w:rPr>
              <w:rFonts w:cs="Arial"/>
              <w:noProof/>
              <w:sz w:val="22"/>
              <w:szCs w:val="22"/>
            </w:rPr>
            <w:t>11</w:t>
          </w:r>
          <w:r w:rsidRPr="00616B9B">
            <w:rPr>
              <w:rFonts w:cs="Arial"/>
              <w:noProof/>
              <w:sz w:val="22"/>
              <w:szCs w:val="22"/>
            </w:rPr>
            <w:fldChar w:fldCharType="end"/>
          </w:r>
        </w:p>
      </w:tc>
    </w:tr>
  </w:tbl>
  <w:p w14:paraId="6A3CB0F0" w14:textId="77777777" w:rsidR="00811EDA" w:rsidRDefault="00811ED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AD7D7" w14:textId="77777777" w:rsidR="008F65D5" w:rsidRDefault="008F65D5">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100" w14:textId="77777777"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D4605" w14:textId="77777777" w:rsidR="00421015" w:rsidRDefault="00421015">
      <w:r>
        <w:separator/>
      </w:r>
    </w:p>
    <w:p w14:paraId="1D93E830" w14:textId="77777777" w:rsidR="00421015" w:rsidRDefault="00421015"/>
  </w:footnote>
  <w:footnote w:type="continuationSeparator" w:id="0">
    <w:p w14:paraId="6B87DDB3" w14:textId="77777777" w:rsidR="00421015" w:rsidRDefault="00421015">
      <w:r>
        <w:continuationSeparator/>
      </w:r>
    </w:p>
    <w:p w14:paraId="56510CB8" w14:textId="77777777" w:rsidR="00421015" w:rsidRDefault="00421015"/>
  </w:footnote>
  <w:footnote w:type="continuationNotice" w:id="1">
    <w:p w14:paraId="0970A6D6" w14:textId="77777777" w:rsidR="00421015" w:rsidRDefault="00421015"/>
  </w:footnote>
  <w:footnote w:id="2">
    <w:p w14:paraId="3ADCE2CB" w14:textId="77777777" w:rsidR="00197794" w:rsidRPr="009E1A8D" w:rsidRDefault="00197794"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5DCD1" w14:textId="77777777" w:rsidR="008F65D5" w:rsidRDefault="008F65D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EC" w14:textId="0B1FCCA2" w:rsidR="00811EDA" w:rsidRDefault="008F65D5">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1" w14:textId="57FA93C8" w:rsidR="00811EDA" w:rsidRDefault="008F65D5"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2" w14:textId="77777777" w:rsidR="00811EDA" w:rsidRDefault="00811E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Kopfzeile"/>
      <w:rPr>
        <w:lang w:val="fr-FR"/>
      </w:rPr>
    </w:pPr>
  </w:p>
  <w:p w14:paraId="6A3CB0F8" w14:textId="77777777" w:rsidR="00811EDA" w:rsidRPr="002F4496" w:rsidRDefault="00811EDA" w:rsidP="000C06C9">
    <w:pPr>
      <w:pStyle w:val="Kopfzeile"/>
      <w:tabs>
        <w:tab w:val="clear" w:pos="4536"/>
        <w:tab w:val="clear" w:pos="9072"/>
        <w:tab w:val="left" w:pos="8227"/>
      </w:tabs>
      <w:rPr>
        <w:lang w:val="fr-FR"/>
      </w:rPr>
    </w:pPr>
  </w:p>
  <w:p w14:paraId="6A3CB0F9" w14:textId="77777777" w:rsidR="00811EDA" w:rsidRPr="002F4496" w:rsidRDefault="00811EDA" w:rsidP="000C06C9">
    <w:pPr>
      <w:pStyle w:val="Kopfzeile"/>
      <w:tabs>
        <w:tab w:val="clear" w:pos="4536"/>
        <w:tab w:val="clear" w:pos="9072"/>
        <w:tab w:val="left" w:pos="8227"/>
      </w:tabs>
      <w:rPr>
        <w:lang w:val="fr-FR"/>
      </w:rPr>
    </w:pPr>
  </w:p>
  <w:p w14:paraId="6A3CB0FA" w14:textId="77777777" w:rsidR="00811EDA" w:rsidRPr="002F4496" w:rsidRDefault="00811EDA">
    <w:pPr>
      <w:pStyle w:val="Kopfzeile"/>
      <w:rPr>
        <w:lang w:val="fr-FR"/>
      </w:rPr>
    </w:pPr>
  </w:p>
  <w:p w14:paraId="6A3CB0FB" w14:textId="77777777" w:rsidR="00811EDA" w:rsidRPr="002F4496" w:rsidRDefault="00811EDA">
    <w:pPr>
      <w:pStyle w:val="Kopfzeile"/>
      <w:rPr>
        <w:lang w:val="fr-FR"/>
      </w:rPr>
    </w:pPr>
  </w:p>
  <w:p w14:paraId="6A3CB0FC" w14:textId="77777777" w:rsidR="00811EDA" w:rsidRPr="002F4496" w:rsidRDefault="00811EDA">
    <w:pPr>
      <w:pStyle w:val="Kopfzeile"/>
      <w:rPr>
        <w:lang w:val="fr-FR"/>
      </w:rPr>
    </w:pPr>
  </w:p>
  <w:p w14:paraId="6A3CB0FD" w14:textId="77777777" w:rsidR="00811EDA" w:rsidRPr="002F4496" w:rsidRDefault="00811EDA">
    <w:pPr>
      <w:pStyle w:val="Kopfzeile"/>
      <w:rPr>
        <w:lang w:val="fr-FR"/>
      </w:rPr>
    </w:pPr>
  </w:p>
  <w:p w14:paraId="6A3CB0FE" w14:textId="77777777" w:rsidR="00811EDA" w:rsidRPr="002F4496" w:rsidRDefault="00811EDA">
    <w:pPr>
      <w:pStyle w:val="Kopfzeile"/>
      <w:rPr>
        <w:highlight w:val="yellow"/>
        <w:lang w:val="fr-FR"/>
      </w:rPr>
    </w:pPr>
  </w:p>
  <w:p w14:paraId="6A3CB0FF" w14:textId="05D5FF53"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06D36F9"/>
    <w:multiLevelType w:val="hybridMultilevel"/>
    <w:tmpl w:val="4EA69EC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37D6F"/>
    <w:multiLevelType w:val="hybridMultilevel"/>
    <w:tmpl w:val="B3CC1502"/>
    <w:lvl w:ilvl="0" w:tplc="0A6E79BC">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30"/>
  </w:num>
  <w:num w:numId="5">
    <w:abstractNumId w:val="33"/>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7"/>
  </w:num>
  <w:num w:numId="15">
    <w:abstractNumId w:val="10"/>
  </w:num>
  <w:num w:numId="16">
    <w:abstractNumId w:val="1"/>
  </w:num>
  <w:num w:numId="17">
    <w:abstractNumId w:val="17"/>
  </w:num>
  <w:num w:numId="18">
    <w:abstractNumId w:val="18"/>
  </w:num>
  <w:num w:numId="19">
    <w:abstractNumId w:val="20"/>
  </w:num>
  <w:num w:numId="20">
    <w:abstractNumId w:val="34"/>
  </w:num>
  <w:num w:numId="21">
    <w:abstractNumId w:val="45"/>
  </w:num>
  <w:num w:numId="22">
    <w:abstractNumId w:val="32"/>
  </w:num>
  <w:num w:numId="23">
    <w:abstractNumId w:val="9"/>
  </w:num>
  <w:num w:numId="24">
    <w:abstractNumId w:val="38"/>
  </w:num>
  <w:num w:numId="25">
    <w:abstractNumId w:val="37"/>
  </w:num>
  <w:num w:numId="26">
    <w:abstractNumId w:val="23"/>
  </w:num>
  <w:num w:numId="27">
    <w:abstractNumId w:val="42"/>
  </w:num>
  <w:num w:numId="28">
    <w:abstractNumId w:val="47"/>
  </w:num>
  <w:num w:numId="29">
    <w:abstractNumId w:val="6"/>
  </w:num>
  <w:num w:numId="30">
    <w:abstractNumId w:val="2"/>
  </w:num>
  <w:num w:numId="31">
    <w:abstractNumId w:val="26"/>
  </w:num>
  <w:num w:numId="32">
    <w:abstractNumId w:val="24"/>
  </w:num>
  <w:num w:numId="33">
    <w:abstractNumId w:val="44"/>
  </w:num>
  <w:num w:numId="34">
    <w:abstractNumId w:val="43"/>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8"/>
  </w:num>
  <w:num w:numId="39">
    <w:abstractNumId w:val="15"/>
  </w:num>
  <w:num w:numId="40">
    <w:abstractNumId w:val="12"/>
  </w:num>
  <w:num w:numId="41">
    <w:abstractNumId w:val="21"/>
  </w:num>
  <w:num w:numId="42">
    <w:abstractNumId w:val="41"/>
  </w:num>
  <w:num w:numId="43">
    <w:abstractNumId w:val="31"/>
  </w:num>
  <w:num w:numId="44">
    <w:abstractNumId w:val="31"/>
    <w:lvlOverride w:ilvl="0">
      <w:startOverride w:val="1"/>
    </w:lvlOverride>
  </w:num>
  <w:num w:numId="45">
    <w:abstractNumId w:val="29"/>
  </w:num>
  <w:num w:numId="46">
    <w:abstractNumId w:val="8"/>
  </w:num>
  <w:num w:numId="47">
    <w:abstractNumId w:val="35"/>
  </w:num>
  <w:num w:numId="48">
    <w:abstractNumId w:val="5"/>
  </w:num>
  <w:num w:numId="49">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13C"/>
    <w:rsid w:val="00015B5E"/>
    <w:rsid w:val="00015F1D"/>
    <w:rsid w:val="0001774B"/>
    <w:rsid w:val="00020D0F"/>
    <w:rsid w:val="000215EB"/>
    <w:rsid w:val="00021E83"/>
    <w:rsid w:val="00023713"/>
    <w:rsid w:val="00023C4D"/>
    <w:rsid w:val="00025E71"/>
    <w:rsid w:val="00026035"/>
    <w:rsid w:val="00026269"/>
    <w:rsid w:val="00027154"/>
    <w:rsid w:val="00027C4A"/>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229"/>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27218"/>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3F42"/>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B78DF"/>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0F9"/>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0D25"/>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2DA7"/>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1015"/>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DC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675"/>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37C3F"/>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08D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0DB5"/>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136A"/>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4CCD"/>
    <w:rsid w:val="006F5456"/>
    <w:rsid w:val="006F57F2"/>
    <w:rsid w:val="006F6468"/>
    <w:rsid w:val="006F6F86"/>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56DCC"/>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1BE5"/>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9DB"/>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210C"/>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22A"/>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1EAB"/>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307E"/>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AB"/>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2D1D"/>
    <w:rsid w:val="009C345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5D92"/>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15E0"/>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196B"/>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0C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E7E5E"/>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533E"/>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5568"/>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9FB1B9B1-DA06-4CC5-A4F3-AA72A7F3164E}">
  <ds:schemaRefs>
    <ds:schemaRef ds:uri="http://schemas.openxmlformats.org/officeDocument/2006/bibliography"/>
  </ds:schemaRefs>
</ds:datastoreItem>
</file>

<file path=customXml/itemProps6.xml><?xml version="1.0" encoding="utf-8"?>
<ds:datastoreItem xmlns:ds="http://schemas.openxmlformats.org/officeDocument/2006/customXml" ds:itemID="{70846BFC-B631-466F-878E-8D2FEA40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2863</Words>
  <Characters>18043</Characters>
  <Application>Microsoft Office Word</Application>
  <DocSecurity>8</DocSecurity>
  <Lines>150</Lines>
  <Paragraphs>41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20865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Vogel, Benno</cp:lastModifiedBy>
  <cp:revision>2</cp:revision>
  <cp:lastPrinted>2020-01-13T15:40:00Z</cp:lastPrinted>
  <dcterms:created xsi:type="dcterms:W3CDTF">2020-01-13T15:59:00Z</dcterms:created>
  <dcterms:modified xsi:type="dcterms:W3CDTF">2020-01-13T15:59:00Z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