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C2366" w14:textId="2C99AD55" w:rsidR="000620D1" w:rsidRDefault="000620D1" w:rsidP="00D20046">
      <w:pPr>
        <w:tabs>
          <w:tab w:val="left" w:pos="0"/>
        </w:tabs>
        <w:spacing w:line="276" w:lineRule="auto"/>
        <w:rPr>
          <w:rFonts w:ascii="Verdana" w:hAnsi="Verdana"/>
          <w:b/>
          <w:bCs/>
          <w:color w:val="7F7F7F" w:themeColor="text1" w:themeTint="80"/>
          <w:sz w:val="22"/>
          <w:szCs w:val="22"/>
          <w:lang w:val="en-US"/>
        </w:rPr>
      </w:pPr>
      <w:bookmarkStart w:id="0" w:name="_GoBack"/>
      <w:bookmarkEnd w:id="0"/>
      <w:r>
        <w:rPr>
          <w:rFonts w:ascii="Verdana" w:hAnsi="Verdana"/>
          <w:b/>
          <w:bCs/>
          <w:color w:val="7F7F7F" w:themeColor="text1" w:themeTint="80"/>
          <w:sz w:val="22"/>
          <w:szCs w:val="22"/>
          <w:lang w:val="en-US"/>
        </w:rPr>
        <w:t>Volatility Adjustment</w:t>
      </w:r>
    </w:p>
    <w:p w14:paraId="695CC2B7" w14:textId="003C808C" w:rsidR="00385201" w:rsidRPr="00385201" w:rsidRDefault="00385201" w:rsidP="00D20046">
      <w:pPr>
        <w:tabs>
          <w:tab w:val="left" w:pos="0"/>
        </w:tabs>
        <w:spacing w:line="276" w:lineRule="auto"/>
        <w:jc w:val="both"/>
        <w:rPr>
          <w:rFonts w:ascii="Verdana" w:hAnsi="Verdana"/>
          <w:b/>
          <w:bCs/>
          <w:color w:val="7F7F7F" w:themeColor="text1" w:themeTint="80"/>
          <w:sz w:val="22"/>
          <w:szCs w:val="22"/>
          <w:lang w:val="en-US"/>
        </w:rPr>
      </w:pPr>
      <w:r>
        <w:rPr>
          <w:rFonts w:ascii="Verdana" w:hAnsi="Verdana"/>
          <w:b/>
          <w:bCs/>
          <w:color w:val="7F7F7F" w:themeColor="text1" w:themeTint="80"/>
          <w:sz w:val="22"/>
          <w:szCs w:val="22"/>
          <w:lang w:val="en-US"/>
        </w:rPr>
        <w:t>Paragraph 2.260</w:t>
      </w:r>
    </w:p>
    <w:p w14:paraId="279D4B66" w14:textId="2624B5BC" w:rsidR="00385201" w:rsidRDefault="00385201" w:rsidP="00385201">
      <w:pPr>
        <w:tabs>
          <w:tab w:val="left" w:pos="0"/>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 xml:space="preserve">EIOPA </w:t>
      </w:r>
      <w:r>
        <w:rPr>
          <w:rFonts w:ascii="Verdana" w:hAnsi="Verdana"/>
          <w:color w:val="7F7F7F" w:themeColor="text1" w:themeTint="80"/>
          <w:sz w:val="22"/>
          <w:szCs w:val="22"/>
          <w:lang w:val="en-US"/>
        </w:rPr>
        <w:t>explains that</w:t>
      </w:r>
      <w:r w:rsidRPr="00D46B4C">
        <w:rPr>
          <w:rFonts w:ascii="Verdana" w:hAnsi="Verdana"/>
          <w:color w:val="7F7F7F" w:themeColor="text1" w:themeTint="80"/>
          <w:sz w:val="22"/>
          <w:szCs w:val="22"/>
          <w:lang w:val="en-US"/>
        </w:rPr>
        <w:t xml:space="preserve"> it has carried out intensive reviews and </w:t>
      </w:r>
      <w:r>
        <w:rPr>
          <w:rFonts w:ascii="Verdana" w:hAnsi="Verdana"/>
          <w:color w:val="7F7F7F" w:themeColor="text1" w:themeTint="80"/>
          <w:sz w:val="22"/>
          <w:szCs w:val="22"/>
          <w:lang w:val="en-US"/>
        </w:rPr>
        <w:t xml:space="preserve">the current </w:t>
      </w:r>
      <w:r w:rsidRPr="00D46B4C">
        <w:rPr>
          <w:rFonts w:ascii="Verdana" w:hAnsi="Verdana"/>
          <w:color w:val="7F7F7F" w:themeColor="text1" w:themeTint="80"/>
          <w:sz w:val="22"/>
          <w:szCs w:val="22"/>
          <w:lang w:val="en-US"/>
        </w:rPr>
        <w:t xml:space="preserve">review has highlighted several deficiencies. However, EIOPA </w:t>
      </w:r>
      <w:r>
        <w:rPr>
          <w:rFonts w:ascii="Verdana" w:hAnsi="Verdana"/>
          <w:color w:val="7F7F7F" w:themeColor="text1" w:themeTint="80"/>
          <w:sz w:val="22"/>
          <w:szCs w:val="22"/>
          <w:lang w:val="en-US"/>
        </w:rPr>
        <w:t>has</w:t>
      </w:r>
      <w:r w:rsidRPr="00D46B4C">
        <w:rPr>
          <w:rFonts w:ascii="Verdana" w:hAnsi="Verdana"/>
          <w:color w:val="7F7F7F" w:themeColor="text1" w:themeTint="80"/>
          <w:sz w:val="22"/>
          <w:szCs w:val="22"/>
          <w:lang w:val="en-US"/>
        </w:rPr>
        <w:t xml:space="preserve"> not assess</w:t>
      </w:r>
      <w:r>
        <w:rPr>
          <w:rFonts w:ascii="Verdana" w:hAnsi="Verdana"/>
          <w:color w:val="7F7F7F" w:themeColor="text1" w:themeTint="80"/>
          <w:sz w:val="22"/>
          <w:szCs w:val="22"/>
          <w:lang w:val="en-US"/>
        </w:rPr>
        <w:t>ed</w:t>
      </w:r>
      <w:r w:rsidRPr="00D46B4C">
        <w:rPr>
          <w:rFonts w:ascii="Verdana" w:hAnsi="Verdana"/>
          <w:color w:val="7F7F7F" w:themeColor="text1" w:themeTint="80"/>
          <w:sz w:val="22"/>
          <w:szCs w:val="22"/>
          <w:lang w:val="en-US"/>
        </w:rPr>
        <w:t xml:space="preserve"> the appropriateness of including all possible investments when determining the VA. One asset class which </w:t>
      </w:r>
      <w:r>
        <w:rPr>
          <w:rFonts w:ascii="Verdana" w:hAnsi="Verdana"/>
          <w:color w:val="7F7F7F" w:themeColor="text1" w:themeTint="80"/>
          <w:sz w:val="22"/>
          <w:szCs w:val="22"/>
          <w:lang w:val="en-US"/>
        </w:rPr>
        <w:t>has</w:t>
      </w:r>
      <w:r w:rsidRPr="00D46B4C">
        <w:rPr>
          <w:rFonts w:ascii="Verdana" w:hAnsi="Verdana"/>
          <w:color w:val="7F7F7F" w:themeColor="text1" w:themeTint="80"/>
          <w:sz w:val="22"/>
          <w:szCs w:val="22"/>
          <w:lang w:val="en-US"/>
        </w:rPr>
        <w:t xml:space="preserve"> not </w:t>
      </w:r>
      <w:r>
        <w:rPr>
          <w:rFonts w:ascii="Verdana" w:hAnsi="Verdana"/>
          <w:color w:val="7F7F7F" w:themeColor="text1" w:themeTint="80"/>
          <w:sz w:val="22"/>
          <w:szCs w:val="22"/>
          <w:lang w:val="en-US"/>
        </w:rPr>
        <w:t xml:space="preserve">been properly </w:t>
      </w:r>
      <w:r w:rsidRPr="00D46B4C">
        <w:rPr>
          <w:rFonts w:ascii="Verdana" w:hAnsi="Verdana"/>
          <w:color w:val="7F7F7F" w:themeColor="text1" w:themeTint="80"/>
          <w:sz w:val="22"/>
          <w:szCs w:val="22"/>
          <w:lang w:val="en-US"/>
        </w:rPr>
        <w:t>include</w:t>
      </w:r>
      <w:r>
        <w:rPr>
          <w:rFonts w:ascii="Verdana" w:hAnsi="Verdana"/>
          <w:color w:val="7F7F7F" w:themeColor="text1" w:themeTint="80"/>
          <w:sz w:val="22"/>
          <w:szCs w:val="22"/>
          <w:lang w:val="en-US"/>
        </w:rPr>
        <w:t xml:space="preserve">d </w:t>
      </w:r>
      <w:r w:rsidRPr="00D46B4C">
        <w:rPr>
          <w:rFonts w:ascii="Verdana" w:hAnsi="Verdana"/>
          <w:color w:val="7F7F7F" w:themeColor="text1" w:themeTint="80"/>
          <w:sz w:val="22"/>
          <w:szCs w:val="22"/>
          <w:lang w:val="en-US"/>
        </w:rPr>
        <w:t>is mortgage loans</w:t>
      </w:r>
      <w:r>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 xml:space="preserve">In some </w:t>
      </w:r>
      <w:r>
        <w:rPr>
          <w:rFonts w:ascii="Verdana" w:hAnsi="Verdana"/>
          <w:color w:val="7F7F7F" w:themeColor="text1" w:themeTint="80"/>
          <w:sz w:val="22"/>
          <w:szCs w:val="22"/>
          <w:lang w:val="en-US"/>
        </w:rPr>
        <w:t>m</w:t>
      </w:r>
      <w:r w:rsidRPr="00D46B4C">
        <w:rPr>
          <w:rFonts w:ascii="Verdana" w:hAnsi="Verdana"/>
          <w:color w:val="7F7F7F" w:themeColor="text1" w:themeTint="80"/>
          <w:sz w:val="22"/>
          <w:szCs w:val="22"/>
          <w:lang w:val="en-US"/>
        </w:rPr>
        <w:t xml:space="preserve">ember </w:t>
      </w:r>
      <w:r>
        <w:rPr>
          <w:rFonts w:ascii="Verdana" w:hAnsi="Verdana"/>
          <w:color w:val="7F7F7F" w:themeColor="text1" w:themeTint="80"/>
          <w:sz w:val="22"/>
          <w:szCs w:val="22"/>
          <w:lang w:val="en-US"/>
        </w:rPr>
        <w:t>s</w:t>
      </w:r>
      <w:r w:rsidRPr="00D46B4C">
        <w:rPr>
          <w:rFonts w:ascii="Verdana" w:hAnsi="Verdana"/>
          <w:color w:val="7F7F7F" w:themeColor="text1" w:themeTint="80"/>
          <w:sz w:val="22"/>
          <w:szCs w:val="22"/>
          <w:lang w:val="en-US"/>
        </w:rPr>
        <w:t xml:space="preserve">tates mortgage loans are a significant part of the </w:t>
      </w:r>
      <w:r>
        <w:rPr>
          <w:rFonts w:ascii="Verdana" w:hAnsi="Verdana"/>
          <w:color w:val="7F7F7F" w:themeColor="text1" w:themeTint="80"/>
          <w:sz w:val="22"/>
          <w:szCs w:val="22"/>
          <w:lang w:val="en-US"/>
        </w:rPr>
        <w:t xml:space="preserve">insurers’ </w:t>
      </w:r>
      <w:r w:rsidRPr="00D46B4C">
        <w:rPr>
          <w:rFonts w:ascii="Verdana" w:hAnsi="Verdana"/>
          <w:color w:val="7F7F7F" w:themeColor="text1" w:themeTint="80"/>
          <w:sz w:val="22"/>
          <w:szCs w:val="22"/>
          <w:lang w:val="en-US"/>
        </w:rPr>
        <w:t>investments backing insurance liabilities. A proper treatment is needed to avoid several of the issues identified by EIOPA</w:t>
      </w:r>
      <w:r>
        <w:rPr>
          <w:rFonts w:ascii="Verdana" w:hAnsi="Verdana"/>
          <w:color w:val="7F7F7F" w:themeColor="text1" w:themeTint="80"/>
          <w:sz w:val="22"/>
          <w:szCs w:val="22"/>
          <w:lang w:val="en-US"/>
        </w:rPr>
        <w:t xml:space="preserve"> in this consultation paper</w:t>
      </w:r>
      <w:r w:rsidRPr="00D46B4C">
        <w:rPr>
          <w:rFonts w:ascii="Verdana" w:hAnsi="Verdana"/>
          <w:color w:val="7F7F7F" w:themeColor="text1" w:themeTint="80"/>
          <w:sz w:val="22"/>
          <w:szCs w:val="22"/>
          <w:lang w:val="en-US"/>
        </w:rPr>
        <w:t xml:space="preserve"> such as </w:t>
      </w:r>
      <w:r>
        <w:rPr>
          <w:rFonts w:ascii="Verdana" w:hAnsi="Verdana"/>
          <w:color w:val="7F7F7F" w:themeColor="text1" w:themeTint="80"/>
          <w:sz w:val="22"/>
          <w:szCs w:val="22"/>
          <w:lang w:val="en-US"/>
        </w:rPr>
        <w:t xml:space="preserve">the </w:t>
      </w:r>
      <w:r w:rsidRPr="00D46B4C">
        <w:rPr>
          <w:rFonts w:ascii="Verdana" w:hAnsi="Verdana"/>
          <w:color w:val="7F7F7F" w:themeColor="text1" w:themeTint="80"/>
          <w:sz w:val="22"/>
          <w:szCs w:val="22"/>
          <w:lang w:val="en-US"/>
        </w:rPr>
        <w:t>under/overshooting</w:t>
      </w:r>
      <w:r>
        <w:rPr>
          <w:rFonts w:ascii="Verdana" w:hAnsi="Verdana"/>
          <w:color w:val="7F7F7F" w:themeColor="text1" w:themeTint="80"/>
          <w:sz w:val="22"/>
          <w:szCs w:val="22"/>
          <w:lang w:val="en-US"/>
        </w:rPr>
        <w:t xml:space="preserve"> effects</w:t>
      </w:r>
      <w:r w:rsidRPr="00D46B4C">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 xml:space="preserve">i.e. </w:t>
      </w:r>
      <w:r w:rsidRPr="00D46B4C">
        <w:rPr>
          <w:rFonts w:ascii="Verdana" w:hAnsi="Verdana"/>
          <w:color w:val="7F7F7F" w:themeColor="text1" w:themeTint="80"/>
          <w:sz w:val="22"/>
          <w:szCs w:val="22"/>
          <w:lang w:val="en-US"/>
        </w:rPr>
        <w:t xml:space="preserve">basis risk) and </w:t>
      </w:r>
      <w:r>
        <w:rPr>
          <w:rFonts w:ascii="Verdana" w:hAnsi="Verdana"/>
          <w:color w:val="7F7F7F" w:themeColor="text1" w:themeTint="80"/>
          <w:sz w:val="22"/>
          <w:szCs w:val="22"/>
          <w:lang w:val="en-US"/>
        </w:rPr>
        <w:t xml:space="preserve">the </w:t>
      </w:r>
      <w:r w:rsidRPr="00D46B4C">
        <w:rPr>
          <w:rFonts w:ascii="Verdana" w:hAnsi="Verdana"/>
          <w:color w:val="7F7F7F" w:themeColor="text1" w:themeTint="80"/>
          <w:sz w:val="22"/>
          <w:szCs w:val="22"/>
          <w:lang w:val="en-US"/>
        </w:rPr>
        <w:t>negative risk management incentives.</w:t>
      </w:r>
      <w:r>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Mortgage loans are specific investments</w:t>
      </w:r>
      <w:r>
        <w:rPr>
          <w:rFonts w:ascii="Verdana" w:hAnsi="Verdana"/>
          <w:color w:val="7F7F7F" w:themeColor="text1" w:themeTint="80"/>
          <w:sz w:val="22"/>
          <w:szCs w:val="22"/>
          <w:lang w:val="en-US"/>
        </w:rPr>
        <w:t xml:space="preserve"> which </w:t>
      </w:r>
      <w:r w:rsidRPr="00D46B4C">
        <w:rPr>
          <w:rFonts w:ascii="Verdana" w:hAnsi="Verdana"/>
          <w:color w:val="7F7F7F" w:themeColor="text1" w:themeTint="80"/>
          <w:sz w:val="22"/>
          <w:szCs w:val="22"/>
          <w:lang w:val="en-US"/>
        </w:rPr>
        <w:t xml:space="preserve">are normally not listed. The counterparties of mortgage loans are individuals, some of which also have a related insurance policy. </w:t>
      </w:r>
      <w:r>
        <w:rPr>
          <w:rFonts w:ascii="Verdana" w:hAnsi="Verdana"/>
          <w:color w:val="7F7F7F" w:themeColor="text1" w:themeTint="80"/>
          <w:sz w:val="22"/>
          <w:szCs w:val="22"/>
          <w:lang w:val="en-US"/>
        </w:rPr>
        <w:t>M</w:t>
      </w:r>
      <w:r w:rsidRPr="00D46B4C">
        <w:rPr>
          <w:rFonts w:ascii="Verdana" w:hAnsi="Verdana"/>
          <w:color w:val="7F7F7F" w:themeColor="text1" w:themeTint="80"/>
          <w:sz w:val="22"/>
          <w:szCs w:val="22"/>
          <w:lang w:val="en-US"/>
        </w:rPr>
        <w:t xml:space="preserve">ortgage loans are recognized on the economic balance sheet for </w:t>
      </w:r>
      <w:r>
        <w:rPr>
          <w:rFonts w:ascii="Verdana" w:hAnsi="Verdana"/>
          <w:color w:val="7F7F7F" w:themeColor="text1" w:themeTint="80"/>
          <w:sz w:val="22"/>
          <w:szCs w:val="22"/>
          <w:lang w:val="en-US"/>
        </w:rPr>
        <w:t xml:space="preserve">a </w:t>
      </w:r>
      <w:r w:rsidRPr="00D46B4C">
        <w:rPr>
          <w:rFonts w:ascii="Verdana" w:hAnsi="Verdana"/>
          <w:color w:val="7F7F7F" w:themeColor="text1" w:themeTint="80"/>
          <w:sz w:val="22"/>
          <w:szCs w:val="22"/>
          <w:lang w:val="en-US"/>
        </w:rPr>
        <w:t>longer term</w:t>
      </w:r>
      <w:r>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Insurers have no objective to benefit from short</w:t>
      </w:r>
      <w:r>
        <w:rPr>
          <w:rFonts w:ascii="Verdana" w:hAnsi="Verdana"/>
          <w:color w:val="7F7F7F" w:themeColor="text1" w:themeTint="80"/>
          <w:sz w:val="22"/>
          <w:szCs w:val="22"/>
          <w:lang w:val="en-US"/>
        </w:rPr>
        <w:t>-</w:t>
      </w:r>
      <w:r w:rsidRPr="00D46B4C">
        <w:rPr>
          <w:rFonts w:ascii="Verdana" w:hAnsi="Verdana"/>
          <w:color w:val="7F7F7F" w:themeColor="text1" w:themeTint="80"/>
          <w:sz w:val="22"/>
          <w:szCs w:val="22"/>
          <w:lang w:val="en-US"/>
        </w:rPr>
        <w:t xml:space="preserve">term price fluctuations. </w:t>
      </w:r>
      <w:r>
        <w:rPr>
          <w:rFonts w:ascii="Verdana" w:hAnsi="Verdana"/>
          <w:color w:val="7F7F7F" w:themeColor="text1" w:themeTint="80"/>
          <w:sz w:val="22"/>
          <w:szCs w:val="22"/>
          <w:lang w:val="en-US"/>
        </w:rPr>
        <w:t>Data shows that</w:t>
      </w:r>
      <w:r w:rsidRPr="00D46B4C">
        <w:rPr>
          <w:rFonts w:ascii="Verdana" w:hAnsi="Verdana"/>
          <w:color w:val="7F7F7F" w:themeColor="text1" w:themeTint="80"/>
          <w:sz w:val="22"/>
          <w:szCs w:val="22"/>
          <w:lang w:val="en-US"/>
        </w:rPr>
        <w:t xml:space="preserve"> the default rates </w:t>
      </w:r>
      <w:r>
        <w:rPr>
          <w:rFonts w:ascii="Verdana" w:hAnsi="Verdana"/>
          <w:color w:val="7F7F7F" w:themeColor="text1" w:themeTint="80"/>
          <w:sz w:val="22"/>
          <w:szCs w:val="22"/>
          <w:lang w:val="en-US"/>
        </w:rPr>
        <w:t xml:space="preserve">on </w:t>
      </w:r>
      <w:r w:rsidRPr="00D46B4C">
        <w:rPr>
          <w:rFonts w:ascii="Verdana" w:hAnsi="Verdana"/>
          <w:color w:val="7F7F7F" w:themeColor="text1" w:themeTint="80"/>
          <w:sz w:val="22"/>
          <w:szCs w:val="22"/>
          <w:lang w:val="en-US"/>
        </w:rPr>
        <w:t>European mortgage loans are very low</w:t>
      </w:r>
      <w:r>
        <w:rPr>
          <w:rFonts w:ascii="Verdana" w:hAnsi="Verdana"/>
          <w:color w:val="7F7F7F" w:themeColor="text1" w:themeTint="80"/>
          <w:sz w:val="22"/>
          <w:szCs w:val="22"/>
          <w:lang w:val="en-US"/>
        </w:rPr>
        <w:t xml:space="preserve"> but </w:t>
      </w:r>
      <w:r w:rsidRPr="00D46B4C">
        <w:rPr>
          <w:rFonts w:ascii="Verdana" w:hAnsi="Verdana"/>
          <w:color w:val="7F7F7F" w:themeColor="text1" w:themeTint="80"/>
          <w:sz w:val="22"/>
          <w:szCs w:val="22"/>
          <w:lang w:val="en-US"/>
        </w:rPr>
        <w:t xml:space="preserve">mortgage loans are </w:t>
      </w:r>
      <w:r>
        <w:rPr>
          <w:rFonts w:ascii="Verdana" w:hAnsi="Verdana"/>
          <w:color w:val="7F7F7F" w:themeColor="text1" w:themeTint="80"/>
          <w:sz w:val="22"/>
          <w:szCs w:val="22"/>
          <w:lang w:val="en-US"/>
        </w:rPr>
        <w:t>currently being assigned</w:t>
      </w:r>
      <w:r w:rsidRPr="00D46B4C">
        <w:rPr>
          <w:rFonts w:ascii="Verdana" w:hAnsi="Verdana"/>
          <w:color w:val="7F7F7F" w:themeColor="text1" w:themeTint="80"/>
          <w:sz w:val="22"/>
          <w:szCs w:val="22"/>
          <w:lang w:val="en-US"/>
        </w:rPr>
        <w:t xml:space="preserve"> to corporate bonds</w:t>
      </w:r>
      <w:r>
        <w:rPr>
          <w:rFonts w:ascii="Verdana" w:hAnsi="Verdana"/>
          <w:color w:val="7F7F7F" w:themeColor="text1" w:themeTint="80"/>
          <w:sz w:val="22"/>
          <w:szCs w:val="22"/>
          <w:lang w:val="en-US"/>
        </w:rPr>
        <w:t xml:space="preserve"> for the VA calculation.</w:t>
      </w:r>
    </w:p>
    <w:p w14:paraId="58624F03" w14:textId="77777777" w:rsidR="00385201" w:rsidRPr="00D46B4C" w:rsidRDefault="00385201" w:rsidP="00385201">
      <w:pPr>
        <w:tabs>
          <w:tab w:val="left" w:pos="0"/>
        </w:tabs>
        <w:rPr>
          <w:rFonts w:ascii="Verdana" w:hAnsi="Verdana"/>
          <w:color w:val="7F7F7F" w:themeColor="text1" w:themeTint="80"/>
          <w:sz w:val="22"/>
          <w:szCs w:val="22"/>
          <w:lang w:val="en-US"/>
        </w:rPr>
      </w:pPr>
    </w:p>
    <w:p w14:paraId="4E7E0074" w14:textId="77777777" w:rsidR="00385201" w:rsidRPr="00D46B4C" w:rsidRDefault="00385201" w:rsidP="00385201">
      <w:pPr>
        <w:tabs>
          <w:tab w:val="left" w:pos="0"/>
        </w:tabs>
        <w:rPr>
          <w:rFonts w:ascii="Verdana" w:hAnsi="Verdana"/>
          <w:color w:val="7F7F7F" w:themeColor="text1" w:themeTint="80"/>
          <w:sz w:val="22"/>
          <w:szCs w:val="22"/>
          <w:u w:val="single"/>
          <w:lang w:val="en-US"/>
        </w:rPr>
      </w:pPr>
      <w:r w:rsidRPr="00D46B4C">
        <w:rPr>
          <w:rFonts w:ascii="Verdana" w:hAnsi="Verdana"/>
          <w:color w:val="7F7F7F" w:themeColor="text1" w:themeTint="80"/>
          <w:sz w:val="22"/>
          <w:szCs w:val="22"/>
          <w:u w:val="single"/>
          <w:lang w:val="en-US"/>
        </w:rPr>
        <w:t>Proposal for treatment of mortgage loans via a separate index</w:t>
      </w:r>
    </w:p>
    <w:p w14:paraId="52E43E3A" w14:textId="77777777" w:rsidR="00385201" w:rsidRPr="00D46B4C" w:rsidRDefault="00385201" w:rsidP="00385201">
      <w:pPr>
        <w:tabs>
          <w:tab w:val="left" w:pos="0"/>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 xml:space="preserve">As mortgage loans </w:t>
      </w:r>
      <w:r>
        <w:rPr>
          <w:rFonts w:ascii="Verdana" w:hAnsi="Verdana"/>
          <w:color w:val="7F7F7F" w:themeColor="text1" w:themeTint="80"/>
          <w:sz w:val="22"/>
          <w:szCs w:val="22"/>
          <w:lang w:val="en-US"/>
        </w:rPr>
        <w:t xml:space="preserve">neither </w:t>
      </w:r>
      <w:r w:rsidRPr="00D46B4C">
        <w:rPr>
          <w:rFonts w:ascii="Verdana" w:hAnsi="Verdana"/>
          <w:color w:val="7F7F7F" w:themeColor="text1" w:themeTint="80"/>
          <w:sz w:val="22"/>
          <w:szCs w:val="22"/>
          <w:lang w:val="en-US"/>
        </w:rPr>
        <w:t>are traded on an active market, nor are there quoted prices, obtaining a</w:t>
      </w:r>
      <w:r>
        <w:rPr>
          <w:rFonts w:ascii="Verdana" w:hAnsi="Verdana"/>
          <w:color w:val="7F7F7F" w:themeColor="text1" w:themeTint="80"/>
          <w:sz w:val="22"/>
          <w:szCs w:val="22"/>
          <w:lang w:val="en-US"/>
        </w:rPr>
        <w:t>n</w:t>
      </w:r>
      <w:r w:rsidRPr="00D46B4C">
        <w:rPr>
          <w:rFonts w:ascii="Verdana" w:hAnsi="Verdana"/>
          <w:color w:val="7F7F7F" w:themeColor="text1" w:themeTint="80"/>
          <w:sz w:val="22"/>
          <w:szCs w:val="22"/>
          <w:lang w:val="en-US"/>
        </w:rPr>
        <w:t xml:space="preserve"> economic value is based on a</w:t>
      </w:r>
      <w:r w:rsidRPr="00D46B4C">
        <w:rPr>
          <w:color w:val="7F7F7F" w:themeColor="text1" w:themeTint="80"/>
          <w:lang w:val="en-US"/>
        </w:rPr>
        <w:t xml:space="preserve"> </w:t>
      </w:r>
      <w:r w:rsidRPr="00D46B4C">
        <w:rPr>
          <w:rFonts w:ascii="Verdana" w:hAnsi="Verdana"/>
          <w:color w:val="7F7F7F" w:themeColor="text1" w:themeTint="80"/>
          <w:sz w:val="22"/>
          <w:szCs w:val="22"/>
          <w:lang w:val="en-US"/>
        </w:rPr>
        <w:t>valuation methodology. The valuation methodology can either be based on a top-down approach or bottom-up approach. The latter involves more entity specific assumptions and possibly expert judgment. For the proposal we refer to the “top-down approach”. Under the top-down approach the spread is derived from market data.</w:t>
      </w:r>
    </w:p>
    <w:p w14:paraId="193419FA" w14:textId="77777777" w:rsidR="00385201" w:rsidRDefault="00385201" w:rsidP="00385201">
      <w:pPr>
        <w:pStyle w:val="ACbodynormal"/>
        <w:tabs>
          <w:tab w:val="left" w:pos="0"/>
        </w:tabs>
        <w:rPr>
          <w:rFonts w:ascii="Verdana" w:hAnsi="Verdana" w:cs="Arial"/>
          <w:sz w:val="20"/>
        </w:rPr>
      </w:pPr>
      <w:r w:rsidRPr="0038628C">
        <w:rPr>
          <w:rFonts w:ascii="Verdana" w:hAnsi="Verdana" w:cs="Arial"/>
          <w:noProof/>
          <w:sz w:val="20"/>
          <w:lang w:eastAsia="en-GB"/>
        </w:rPr>
        <w:drawing>
          <wp:inline distT="0" distB="0" distL="0" distR="0" wp14:anchorId="2B3B2C53" wp14:editId="182031D7">
            <wp:extent cx="5589689" cy="876300"/>
            <wp:effectExtent l="0" t="0" r="0" b="0"/>
            <wp:docPr id="24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3240" cy="878424"/>
                    </a:xfrm>
                    <a:prstGeom prst="rect">
                      <a:avLst/>
                    </a:prstGeom>
                    <a:noFill/>
                    <a:ln>
                      <a:noFill/>
                    </a:ln>
                  </pic:spPr>
                </pic:pic>
              </a:graphicData>
            </a:graphic>
          </wp:inline>
        </w:drawing>
      </w:r>
    </w:p>
    <w:p w14:paraId="7ED55CAA" w14:textId="77777777" w:rsidR="00385201" w:rsidRPr="00D46B4C" w:rsidRDefault="00385201" w:rsidP="00385201">
      <w:pPr>
        <w:tabs>
          <w:tab w:val="left" w:pos="0"/>
        </w:tabs>
        <w:spacing w:before="120" w:after="120"/>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 xml:space="preserve">Market rates for comparable mortgage loans can be obtained from the consumer market for mortgage loans. The mortgage rates </w:t>
      </w:r>
      <w:r>
        <w:rPr>
          <w:rFonts w:ascii="Verdana" w:hAnsi="Verdana"/>
          <w:color w:val="7F7F7F" w:themeColor="text1" w:themeTint="80"/>
          <w:sz w:val="22"/>
          <w:szCs w:val="22"/>
          <w:lang w:val="en-US"/>
        </w:rPr>
        <w:t>from</w:t>
      </w:r>
      <w:r w:rsidRPr="00D46B4C">
        <w:rPr>
          <w:rFonts w:ascii="Verdana" w:hAnsi="Verdana"/>
          <w:color w:val="7F7F7F" w:themeColor="text1" w:themeTint="80"/>
          <w:sz w:val="22"/>
          <w:szCs w:val="22"/>
          <w:lang w:val="en-US"/>
        </w:rPr>
        <w:t xml:space="preserve"> providers should be assessed for their quality (no action rates, sufficient cover of the whole market). From this rate the “swap rate” is deducted to </w:t>
      </w:r>
      <w:r>
        <w:rPr>
          <w:rFonts w:ascii="Verdana" w:hAnsi="Verdana"/>
          <w:color w:val="7F7F7F" w:themeColor="text1" w:themeTint="80"/>
          <w:sz w:val="22"/>
          <w:szCs w:val="22"/>
          <w:lang w:val="en-US"/>
        </w:rPr>
        <w:t>calculate</w:t>
      </w:r>
      <w:r w:rsidRPr="00D46B4C">
        <w:rPr>
          <w:rFonts w:ascii="Verdana" w:hAnsi="Verdana"/>
          <w:color w:val="7F7F7F" w:themeColor="text1" w:themeTint="80"/>
          <w:sz w:val="22"/>
          <w:szCs w:val="22"/>
          <w:lang w:val="en-US"/>
        </w:rPr>
        <w:t xml:space="preserve"> the “market implied discount spread”.</w:t>
      </w:r>
      <w:r>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From the “market implied discount spread” those costs are deducted which are not relevant for the valuation of an existing mortgage loan. These costs include (non-exhaustive</w:t>
      </w:r>
      <w:r>
        <w:rPr>
          <w:rFonts w:ascii="Verdana" w:hAnsi="Verdana"/>
          <w:color w:val="7F7F7F" w:themeColor="text1" w:themeTint="80"/>
          <w:sz w:val="22"/>
          <w:szCs w:val="22"/>
          <w:lang w:val="en-US"/>
        </w:rPr>
        <w:t xml:space="preserve"> list</w:t>
      </w:r>
      <w:r w:rsidRPr="00D46B4C">
        <w:rPr>
          <w:rFonts w:ascii="Verdana" w:hAnsi="Verdana"/>
          <w:color w:val="7F7F7F" w:themeColor="text1" w:themeTint="80"/>
          <w:sz w:val="22"/>
          <w:szCs w:val="22"/>
          <w:lang w:val="en-US"/>
        </w:rPr>
        <w:t>):</w:t>
      </w:r>
    </w:p>
    <w:p w14:paraId="5A50E596" w14:textId="77777777" w:rsidR="00385201" w:rsidRPr="00CE72D2" w:rsidRDefault="00385201" w:rsidP="00385201">
      <w:pPr>
        <w:tabs>
          <w:tab w:val="left" w:pos="0"/>
        </w:tabs>
        <w:spacing w:after="160" w:line="259" w:lineRule="auto"/>
        <w:contextualSpacing/>
        <w:rPr>
          <w:rFonts w:ascii="Verdana" w:hAnsi="Verdana"/>
          <w:color w:val="7F7F7F" w:themeColor="text1" w:themeTint="80"/>
          <w:lang w:val="en-US"/>
        </w:rPr>
      </w:pPr>
      <w:r w:rsidRPr="00CE72D2">
        <w:rPr>
          <w:rFonts w:ascii="Verdana" w:hAnsi="Verdana"/>
          <w:color w:val="7F7F7F" w:themeColor="text1" w:themeTint="80"/>
          <w:sz w:val="22"/>
          <w:szCs w:val="22"/>
          <w:lang w:val="en-US"/>
        </w:rPr>
        <w:t>Pipeline risk is defined as the interest rate risk which exists for an issuer between the moment of putting forward a proposal to a consumer and the settling of this proposal in a legal manner. In principle the pipeline risk is determined as the cost of buying an interest rate swap in which the fixed leg is the mortgage loan interest rate as put forward and the floating leg is Euribor (or an equivalent benchmark). The IRS is obtained for a similar period for which the pipeline risk exists;</w:t>
      </w:r>
    </w:p>
    <w:p w14:paraId="6C8480D5" w14:textId="77777777" w:rsidR="00385201" w:rsidRPr="00284B92" w:rsidRDefault="00385201" w:rsidP="00385201">
      <w:pPr>
        <w:tabs>
          <w:tab w:val="left" w:pos="0"/>
        </w:tabs>
        <w:spacing w:before="120" w:after="120"/>
        <w:rPr>
          <w:rFonts w:ascii="Verdana" w:hAnsi="Verdana"/>
          <w:color w:val="7F7F7F" w:themeColor="text1" w:themeTint="80"/>
          <w:lang w:val="en-US"/>
        </w:rPr>
      </w:pPr>
      <w:r w:rsidRPr="00284B92">
        <w:rPr>
          <w:rFonts w:ascii="Verdana" w:hAnsi="Verdana"/>
          <w:color w:val="7F7F7F" w:themeColor="text1" w:themeTint="80"/>
          <w:sz w:val="22"/>
          <w:szCs w:val="22"/>
          <w:lang w:val="en-US"/>
        </w:rPr>
        <w:t>For both “marketing and sales” and “servicing at origination” these expenses reflect the net expenses.</w:t>
      </w:r>
    </w:p>
    <w:p w14:paraId="324F6750" w14:textId="105882A9" w:rsidR="00385201" w:rsidRDefault="00385201" w:rsidP="00385201">
      <w:pPr>
        <w:tabs>
          <w:tab w:val="left" w:pos="0"/>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For each Member State this exercise can be performed, based on which the index per Member State can be constructed and included in the determination of the VA.</w:t>
      </w:r>
    </w:p>
    <w:sectPr w:rsidR="003852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07C6A"/>
    <w:multiLevelType w:val="hybridMultilevel"/>
    <w:tmpl w:val="92F6873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25625480"/>
    <w:multiLevelType w:val="hybridMultilevel"/>
    <w:tmpl w:val="0E24DEBA"/>
    <w:lvl w:ilvl="0" w:tplc="040B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3F1C55C8"/>
    <w:multiLevelType w:val="hybridMultilevel"/>
    <w:tmpl w:val="323A3EC6"/>
    <w:lvl w:ilvl="0" w:tplc="39DC32D2">
      <w:start w:val="4"/>
      <w:numFmt w:val="bullet"/>
      <w:lvlText w:val=""/>
      <w:lvlJc w:val="left"/>
      <w:pPr>
        <w:ind w:left="720" w:hanging="360"/>
      </w:pPr>
      <w:rPr>
        <w:rFonts w:ascii="Wingdings" w:eastAsia="Times New Roman" w:hAnsi="Wingdings"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55931E4A"/>
    <w:multiLevelType w:val="hybridMultilevel"/>
    <w:tmpl w:val="88220582"/>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61E56849"/>
    <w:multiLevelType w:val="hybridMultilevel"/>
    <w:tmpl w:val="F6604CAA"/>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201"/>
    <w:rsid w:val="000620D1"/>
    <w:rsid w:val="00385201"/>
    <w:rsid w:val="00684D99"/>
    <w:rsid w:val="0084349D"/>
    <w:rsid w:val="009F748C"/>
    <w:rsid w:val="00A647C8"/>
    <w:rsid w:val="00AB3C58"/>
    <w:rsid w:val="00C62915"/>
    <w:rsid w:val="00D20046"/>
    <w:rsid w:val="00EE076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C5BFD"/>
  <w15:chartTrackingRefBased/>
  <w15:docId w15:val="{D4F7C73D-ADB2-4C41-88D2-7F64655B0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201"/>
    <w:pPr>
      <w:spacing w:after="0" w:line="240" w:lineRule="auto"/>
    </w:pPr>
    <w:rPr>
      <w:rFonts w:ascii="Times New Roman" w:eastAsia="Times New Roman" w:hAnsi="Times New Roman" w:cs="Times New Roman"/>
      <w:sz w:val="24"/>
      <w:szCs w:val="24"/>
      <w:lang w:val="fr-BE"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bodynormal">
    <w:name w:val="AC body normal"/>
    <w:link w:val="ACbodynormalChar"/>
    <w:rsid w:val="00385201"/>
    <w:pPr>
      <w:spacing w:before="100" w:after="100" w:line="200" w:lineRule="atLeast"/>
    </w:pPr>
    <w:rPr>
      <w:rFonts w:ascii="Times New Roman" w:eastAsia="Times New Roman" w:hAnsi="Times New Roman" w:cs="Times New Roman"/>
      <w:sz w:val="21"/>
      <w:szCs w:val="20"/>
      <w:lang w:val="en-GB"/>
    </w:rPr>
  </w:style>
  <w:style w:type="character" w:customStyle="1" w:styleId="ACbodynormalChar">
    <w:name w:val="AC body normal Char"/>
    <w:link w:val="ACbodynormal"/>
    <w:locked/>
    <w:rsid w:val="00385201"/>
    <w:rPr>
      <w:rFonts w:ascii="Times New Roman" w:eastAsia="Times New Roman" w:hAnsi="Times New Roman" w:cs="Times New Roman"/>
      <w:sz w:val="21"/>
      <w:szCs w:val="20"/>
      <w:lang w:val="en-GB"/>
    </w:rPr>
  </w:style>
  <w:style w:type="paragraph" w:styleId="ListParagraph">
    <w:name w:val="List Paragraph"/>
    <w:basedOn w:val="Normal"/>
    <w:uiPriority w:val="34"/>
    <w:qFormat/>
    <w:rsid w:val="00C62915"/>
    <w:pPr>
      <w:ind w:left="72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image" Target="media/image1.png"/><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RIS Document" ma:contentTypeID="0x01010084A0DBB21E3DC54BA789567D0CCFAAD9005DB351B5634D6748AB9FB973AAD589AA" ma:contentTypeVersion="2" ma:contentTypeDescription="" ma:contentTypeScope="" ma:versionID="83b07901e693cae191289b9d4f0de818">
  <xsd:schema xmlns:xsd="http://www.w3.org/2001/XMLSchema" xmlns:xs="http://www.w3.org/2001/XMLSchema" xmlns:p="http://schemas.microsoft.com/office/2006/metadata/properties" xmlns:ns1="http://schemas.microsoft.com/sharepoint/v3" xmlns:ns2="e841b482-2cfa-447c-bd87-97348dd45629" targetNamespace="http://schemas.microsoft.com/office/2006/metadata/properties" ma:root="true" ma:fieldsID="2923615d9da355e1f414bf96c813cf88" ns1:_="" ns2:_="">
    <xsd:import namespace="http://schemas.microsoft.com/sharepoint/v3"/>
    <xsd:import namespace="e841b482-2cfa-447c-bd87-97348dd45629"/>
    <xsd:element name="properties">
      <xsd:complexType>
        <xsd:sequence>
          <xsd:element name="documentManagement">
            <xsd:complexType>
              <xsd:all>
                <xsd:element ref="ns2:ERIS_ConfidentialityLevel"/>
                <xsd:element ref="ns2:ERIS_AdditionalMarkings" minOccurs="0"/>
                <xsd:element ref="ns2:ERIS_ApprovalStatus" minOccurs="0"/>
                <xsd:element ref="ns2:ERIS_ProjectID" minOccurs="0"/>
                <xsd:element ref="ns2:ERIS_ProjectManager" minOccurs="0"/>
                <xsd:element ref="ns2:ERIS_ProjectCategory" minOccurs="0"/>
                <xsd:element ref="ns2:ERIS_ProjectEndDate" minOccurs="0"/>
                <xsd:element ref="ns2:End_x0020_of_x0020_System_x0020_Life" minOccurs="0"/>
                <xsd:element ref="ns2:ERIS_OtherReference" minOccurs="0"/>
                <xsd:element ref="ns2:ERIS_Relation" minOccurs="0"/>
                <xsd:element ref="ns2:ERIS_AssignedTo" minOccurs="0"/>
                <xsd:element ref="ns2:ERIS_RecordNumber" minOccurs="0"/>
                <xsd:element ref="ns2:TaxCatchAll" minOccurs="0"/>
                <xsd:element ref="ns2:TaxCatchAllLabel" minOccurs="0"/>
                <xsd:element ref="ns2:g3859b8f80744118b3afb58941837544" minOccurs="0"/>
                <xsd:element ref="ns2:eec7bcfd40c7478cad394885bb511292" minOccurs="0"/>
                <xsd:element ref="ns2:a95abb4829b0440c8b23339bd11ce4d8" minOccurs="0"/>
                <xsd:element ref="ns2:nf6ec4467e9648c7aeeaf55817b6cc51" minOccurs="0"/>
                <xsd:element ref="ns1:FormData" minOccurs="0"/>
                <xsd:element ref="ns2:ERIS_SupersededObsole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30"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41b482-2cfa-447c-bd87-97348dd45629" elementFormDefault="qualified">
    <xsd:import namespace="http://schemas.microsoft.com/office/2006/documentManagement/types"/>
    <xsd:import namespace="http://schemas.microsoft.com/office/infopath/2007/PartnerControls"/>
    <xsd:element name="ERIS_ConfidentialityLevel" ma:index="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5" nillable="true" ma:displayName="Additional Markings" ma:format="Dropdown" ma:internalName="ERIS_AdditionalMarkings">
      <xsd:simpleType>
        <xsd:union memberTypes="dms:Text">
          <xsd:simpleType>
            <xsd:restriction base="dms:Choice">
              <xsd:enumeration value="Limited"/>
              <xsd:enumeration value="Internal Use Only"/>
              <xsd:enumeration value="Personal Data"/>
              <xsd:enumeration value="Staff Matter"/>
              <xsd:enumeration value="Management Only"/>
            </xsd:restriction>
          </xsd:simpleType>
        </xsd:union>
      </xsd:simpleType>
    </xsd:element>
    <xsd:element name="ERIS_ApprovalStatus" ma:index="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ERIS_ProjectID" ma:index="8" nillable="true" ma:displayName="Project ID" ma:internalName="ERIS_ProjectID">
      <xsd:simpleType>
        <xsd:restriction base="dms:Text"/>
      </xsd:simpleType>
    </xsd:element>
    <xsd:element name="ERIS_ProjectManager" ma:index="9" nillable="true" ma:displayName="Project Manager" ma:SharePointGroup="0" ma:internalName="ERIS_Project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ProjectCategory" ma:index="10" nillable="true" ma:displayName="Project Category" ma:format="Dropdown" ma:internalName="ERIS_ProjectCategory" ma:readOnly="false">
      <xsd:simpleType>
        <xsd:restriction base="dms:Choice">
          <xsd:enumeration value="Operational (Corporate)"/>
          <xsd:enumeration value="Operational (IT)"/>
          <xsd:enumeration value="Administrative"/>
        </xsd:restriction>
      </xsd:simpleType>
    </xsd:element>
    <xsd:element name="ERIS_ProjectEndDate" ma:index="11" nillable="true" ma:displayName="Project End Date" ma:format="DateOnly" ma:internalName="ERIS_ProjectEndDate">
      <xsd:simpleType>
        <xsd:restriction base="dms:DateTime"/>
      </xsd:simpleType>
    </xsd:element>
    <xsd:element name="End_x0020_of_x0020_System_x0020_Life" ma:index="12" nillable="true" ma:displayName="End of System Life" ma:format="DateOnly" ma:internalName="End_x0020_of_x0020_System_x0020_Life">
      <xsd:simpleType>
        <xsd:restriction base="dms:DateTime"/>
      </xsd:simpleType>
    </xsd:element>
    <xsd:element name="ERIS_OtherReference" ma:index="14" nillable="true" ma:displayName="Other Reference" ma:internalName="ERIS_OtherReference">
      <xsd:simpleType>
        <xsd:restriction base="dms:Text"/>
      </xsd:simpleType>
    </xsd:element>
    <xsd:element name="ERIS_Relation" ma:index="15" nillable="true" ma:displayName="Relation" ma:internalName="ERIS_Relation">
      <xsd:simpleType>
        <xsd:restriction base="dms:Text"/>
      </xsd:simpleType>
    </xsd:element>
    <xsd:element name="ERIS_AssignedTo" ma:index="16"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17" nillable="true" ma:displayName="Record Number" ma:internalName="ERIS_RecordNumber">
      <xsd:simpleType>
        <xsd:restriction base="dms:Text"/>
      </xsd:simpleType>
    </xsd:element>
    <xsd:element name="TaxCatchAll" ma:index="18" nillable="true" ma:displayName="Taxonomy Catch All Column" ma:hidden="true" ma:list="{aa789d20-0c03-4e86-a1a7-ad9e54b13670}" ma:internalName="TaxCatchAll" ma:showField="CatchAllData"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hidden="true" ma:list="{aa789d20-0c03-4e86-a1a7-ad9e54b13670}" ma:internalName="TaxCatchAllLabel" ma:readOnly="true" ma:showField="CatchAllDataLabel"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g3859b8f80744118b3afb58941837544" ma:index="21" ma:taxonomy="true" ma:internalName="g3859b8f80744118b3afb58941837544" ma:taxonomyFieldName="ERIS_Keywords" ma:displayName="Keywords" ma:readOnly="false" ma:fieldId="{03859b8f-8074-4118-b3af-b58941837544}" ma:taxonomyMulti="true" ma:sspId="2b1776d1-ae3b-49f8-a97b-1474fa7fa346" ma:termSetId="041e8d27-50b6-44df-be8e-d4aba88ea6ef" ma:anchorId="00000000-0000-0000-0000-000000000000" ma:open="true" ma:isKeyword="false">
      <xsd:complexType>
        <xsd:sequence>
          <xsd:element ref="pc:Terms" minOccurs="0" maxOccurs="1"/>
        </xsd:sequence>
      </xsd:complexType>
    </xsd:element>
    <xsd:element name="eec7bcfd40c7478cad394885bb511292" ma:index="22" nillable="true" ma:taxonomy="true" ma:internalName="eec7bcfd40c7478cad394885bb511292" ma:taxonomyFieldName="ERIS_Language" ma:displayName="Language" ma:default="2;#English|2741a941-2920-4ba4-aa70-d8ed6ac1785d" ma:fieldId="{eec7bcfd-40c7-478c-ad39-4885bb511292}"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a95abb4829b0440c8b23339bd11ce4d8" ma:index="26" nillable="true" ma:taxonomy="true" ma:internalName="a95abb4829b0440c8b23339bd11ce4d8" ma:taxonomyFieldName="ERIS_Department" ma:displayName="EIOPA Department" ma:default="" ma:fieldId="{a95abb48-29b0-440c-8b23-339bd11ce4d8}"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nf6ec4467e9648c7aeeaf55817b6cc51" ma:index="28" ma:taxonomy="true" ma:internalName="nf6ec4467e9648c7aeeaf55817b6cc51" ma:taxonomyFieldName="ERIS_DocumentType" ma:displayName="Document Type" ma:readOnly="false" ma:fieldId="{7f6ec446-7e96-48c7-aeea-f55817b6cc51}"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ERIS_SupersededObsolete" ma:index="31" nillable="true" ma:displayName="Superseded/Obsolete?" ma:default="0" ma:internalName="ERIS_SupersededObsolete">
      <xsd:simpleType>
        <xsd:restriction base="dms:Boolean"/>
      </xsd:simple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f6ec4467e9648c7aeeaf55817b6cc51 xmlns="e841b482-2cfa-447c-bd87-97348dd45629">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nf6ec4467e9648c7aeeaf55817b6cc51>
    <eec7bcfd40c7478cad394885bb511292 xmlns="e841b482-2cfa-447c-bd87-97348dd45629">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eec7bcfd40c7478cad394885bb511292>
    <ERIS_ProjectCategory xmlns="e841b482-2cfa-447c-bd87-97348dd45629">Operational (Corporate)</ERIS_ProjectCategory>
    <g3859b8f80744118b3afb58941837544 xmlns="e841b482-2cfa-447c-bd87-97348dd45629">
      <Terms xmlns="http://schemas.microsoft.com/office/infopath/2007/PartnerControls">
        <TermInfo xmlns="http://schemas.microsoft.com/office/infopath/2007/PartnerControls">
          <TermName xmlns="http://schemas.microsoft.com/office/infopath/2007/PartnerControls">Project Management</TermName>
          <TermId xmlns="http://schemas.microsoft.com/office/infopath/2007/PartnerControls">cea3a7db-f348-4c35-b78b-82f6e4e7dbce</TermId>
        </TermInfo>
        <TermInfo xmlns="http://schemas.microsoft.com/office/infopath/2007/PartnerControls">
          <TermName xmlns="http://schemas.microsoft.com/office/infopath/2007/PartnerControls">Solvency II</TermName>
          <TermId xmlns="http://schemas.microsoft.com/office/infopath/2007/PartnerControls">9d7de132-f9bd-4b68-83a5-47bf5bf01789</TermId>
        </TermInfo>
        <TermInfo xmlns="http://schemas.microsoft.com/office/infopath/2007/PartnerControls">
          <TermName xmlns="http://schemas.microsoft.com/office/infopath/2007/PartnerControls">Insurance</TermName>
          <TermId xmlns="http://schemas.microsoft.com/office/infopath/2007/PartnerControls">7d742bda-a71f-46ed-a0a2-2b27d7f827fc</TermId>
        </TermInfo>
      </Terms>
    </g3859b8f80744118b3afb58941837544>
    <TaxCatchAll xmlns="e841b482-2cfa-447c-bd87-97348dd45629">
      <Value>65</Value>
      <Value>2</Value>
      <Value>63</Value>
      <Value>93</Value>
      <Value>46</Value>
      <Value>1</Value>
    </TaxCatchAll>
    <a95abb4829b0440c8b23339bd11ce4d8 xmlns="e841b482-2cfa-447c-bd87-97348dd45629">
      <Terms xmlns="http://schemas.microsoft.com/office/infopath/2007/PartnerControls">
        <TermInfo xmlns="http://schemas.microsoft.com/office/infopath/2007/PartnerControls">
          <TermName xmlns="http://schemas.microsoft.com/office/infopath/2007/PartnerControls">Policy Department</TermName>
          <TermId xmlns="http://schemas.microsoft.com/office/infopath/2007/PartnerControls">b4dfa58b-e139-4fed-98cd-912416c70ce5</TermId>
        </TermInfo>
      </Terms>
    </a95abb4829b0440c8b23339bd11ce4d8>
    <ERIS_ProjectManager xmlns="e841b482-2cfa-447c-bd87-97348dd45629">
      <UserInfo>
        <DisplayName/>
        <AccountId xsi:nil="true"/>
        <AccountType/>
      </UserInfo>
    </ERIS_ProjectManager>
    <ERIS_OtherReference xmlns="e841b482-2cfa-447c-bd87-97348dd45629" xsi:nil="true"/>
    <ERIS_Relation xmlns="e841b482-2cfa-447c-bd87-97348dd45629" xsi:nil="true"/>
    <ERIS_RecordNumber xmlns="e841b482-2cfa-447c-bd87-97348dd45629">EIOPA(2020)0019321</ERIS_RecordNumber>
    <ERIS_AdditionalMarkings xmlns="e841b482-2cfa-447c-bd87-97348dd45629" xsi:nil="true"/>
    <End_x0020_of_x0020_System_x0020_Life xmlns="e841b482-2cfa-447c-bd87-97348dd45629" xsi:nil="true"/>
    <ERIS_ApprovalStatus xmlns="e841b482-2cfa-447c-bd87-97348dd45629">DRAFT</ERIS_ApprovalStatus>
    <ERIS_AssignedTo xmlns="e841b482-2cfa-447c-bd87-97348dd45629">
      <UserInfo>
        <DisplayName/>
        <AccountId xsi:nil="true"/>
        <AccountType/>
      </UserInfo>
    </ERIS_AssignedTo>
    <ERIS_ProjectID xmlns="e841b482-2cfa-447c-bd87-97348dd45629" xsi:nil="true"/>
    <FormData xmlns="http://schemas.microsoft.com/sharepoint/v3" xsi:nil="true"/>
    <ERIS_ConfidentialityLevel xmlns="e841b482-2cfa-447c-bd87-97348dd45629">EIOPA Regular Use</ERIS_ConfidentialityLevel>
    <ERIS_SupersededObsolete xmlns="e841b482-2cfa-447c-bd87-97348dd45629">false</ERIS_SupersededObsolete>
    <ERIS_ProjectEndDate xmlns="e841b482-2cfa-447c-bd87-97348dd45629" xsi:nil="true"/>
  </documentManagement>
</p:properties>
</file>

<file path=customXml/item3.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4.xml><?xml version="1.0" encoding="utf-8"?>
<?mso-contentType ?>
<FormTemplates xmlns="http://schemas.microsoft.com/sharepoint/v3/contenttype/forms">
  <Display>NFListDisplayForm</Display>
  <Edit>NFListEditForm</Edit>
  <New>NFListEditForm</New>
</FormTemplates>
</file>

<file path=customXml/item5.xml><?xml version="1.0" encoding="utf-8"?>
<?mso-contentType ?>
<FormTemplates>
  <Display>DocumentLibraryForm</Display>
  <Edit>DocumentLibraryForm</Edit>
  <New>DocumentLibraryForm</New>
  <MobileDisplayFormUrl/>
  <MobileEditFormUrl/>
  <MobileNewFormUrl/>
</FormTemplates>
</file>

<file path=customXml/item6.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Props1.xml><?xml version="1.0" encoding="utf-8"?>
<ds:datastoreItem xmlns:ds="http://schemas.openxmlformats.org/officeDocument/2006/customXml" ds:itemID="{B9037E65-DAB2-4A88-A9D3-3621D7AEC8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841b482-2cfa-447c-bd87-97348dd456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BE06DF-F9BA-4F67-BCA3-FD65C68369E5}">
  <ds:schemaRefs>
    <ds:schemaRef ds:uri="http://schemas.openxmlformats.org/package/2006/metadata/core-properties"/>
    <ds:schemaRef ds:uri="http://purl.org/dc/elements/1.1/"/>
    <ds:schemaRef ds:uri="e841b482-2cfa-447c-bd87-97348dd45629"/>
    <ds:schemaRef ds:uri="http://purl.org/dc/terms/"/>
    <ds:schemaRef ds:uri="http://schemas.microsoft.com/office/2006/documentManagement/types"/>
    <ds:schemaRef ds:uri="http://schemas.microsoft.com/office/infopath/2007/PartnerControls"/>
    <ds:schemaRef ds:uri="http://schemas.microsoft.com/sharepoint/v3"/>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F4C7D48-F893-43A2-A914-06EFF8EB8416}">
  <ds:schemaRefs>
    <ds:schemaRef ds:uri="http://schemas.microsoft.com/sharepoint/v3/contenttype/forms/url"/>
  </ds:schemaRefs>
</ds:datastoreItem>
</file>

<file path=customXml/itemProps4.xml><?xml version="1.0" encoding="utf-8"?>
<ds:datastoreItem xmlns:ds="http://schemas.openxmlformats.org/officeDocument/2006/customXml" ds:itemID="{53981769-1EBA-4AAE-B534-6E6208019BAB}">
  <ds:schemaRefs>
    <ds:schemaRef ds:uri="http://schemas.microsoft.com/sharepoint/v3/contenttype/forms"/>
  </ds:schemaRefs>
</ds:datastoreItem>
</file>

<file path=customXml/itemProps5.xml><?xml version="1.0" encoding="utf-8"?>
<ds:datastoreItem xmlns:ds="http://schemas.openxmlformats.org/officeDocument/2006/customXml" ds:itemID="{1F2ECF07-AA71-469B-B980-7F8474B3A596}">
  <ds:schemaRefs/>
</ds:datastoreItem>
</file>

<file path=customXml/itemProps6.xml><?xml version="1.0" encoding="utf-8"?>
<ds:datastoreItem xmlns:ds="http://schemas.openxmlformats.org/officeDocument/2006/customXml" ds:itemID="{E00ADD13-D3DB-4A0D-99D9-4C56F2D98B9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Herms</dc:creator>
  <cp:keywords/>
  <dc:description/>
  <cp:lastModifiedBy>Georgia Papalopoulou (EXT)</cp:lastModifiedBy>
  <cp:revision>2</cp:revision>
  <dcterms:created xsi:type="dcterms:W3CDTF">2020-03-05T09:56:00Z</dcterms:created>
  <dcterms:modified xsi:type="dcterms:W3CDTF">2020-03-05T09:56:00Z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IS_Language">
    <vt:lpwstr>2;#English|2741a941-2920-4ba4-aa70-d8ed6ac1785d</vt:lpwstr>
  </property>
  <property fmtid="{D5CDD505-2E9C-101B-9397-08002B2CF9AE}" pid="3" name="ContentTypeId">
    <vt:lpwstr>0x01010084A0DBB21E3DC54BA789567D0CCFAAD9005DB351B5634D6748AB9FB973AAD589AA</vt:lpwstr>
  </property>
  <property fmtid="{D5CDD505-2E9C-101B-9397-08002B2CF9AE}" pid="4" name="ERIS_Keywords">
    <vt:lpwstr>1;#Project Management|cea3a7db-f348-4c35-b78b-82f6e4e7dbce;#93;#Solvency II|9d7de132-f9bd-4b68-83a5-47bf5bf01789;#63;#Insurance|7d742bda-a71f-46ed-a0a2-2b27d7f827fc</vt:lpwstr>
  </property>
  <property fmtid="{D5CDD505-2E9C-101B-9397-08002B2CF9AE}" pid="5" name="ERIS_Department">
    <vt:lpwstr>46;#Policy Department|b4dfa58b-e139-4fed-98cd-912416c70ce5</vt:lpwstr>
  </property>
  <property fmtid="{D5CDD505-2E9C-101B-9397-08002B2CF9AE}" pid="6" name="ERIS_DocumentType">
    <vt:lpwstr>65;#Consultation/Discussion Paper|d6165307-c9dd-4b86-89b7-c1e302d608ac</vt:lpwstr>
  </property>
  <property fmtid="{D5CDD505-2E9C-101B-9397-08002B2CF9AE}" pid="7" name="RecordPoint_WorkflowType">
    <vt:lpwstr>ActiveSubmitStub</vt:lpwstr>
  </property>
  <property fmtid="{D5CDD505-2E9C-101B-9397-08002B2CF9AE}" pid="8" name="RecordPoint_ActiveItemWebId">
    <vt:lpwstr>{72809e12-a0cc-4141-b5f6-88f6d2715bef}</vt:lpwstr>
  </property>
  <property fmtid="{D5CDD505-2E9C-101B-9397-08002B2CF9AE}" pid="9" name="RecordPoint_ActiveItemSiteId">
    <vt:lpwstr>{4ecfeabf-6c67-434c-b719-7199089a9ce2}</vt:lpwstr>
  </property>
  <property fmtid="{D5CDD505-2E9C-101B-9397-08002B2CF9AE}" pid="10" name="RecordPoint_ActiveItemListId">
    <vt:lpwstr>{c783d5f0-a5e0-4695-a744-3555e56303e2}</vt:lpwstr>
  </property>
  <property fmtid="{D5CDD505-2E9C-101B-9397-08002B2CF9AE}" pid="11" name="RecordPoint_ActiveItemUniqueId">
    <vt:lpwstr>{7db3cd87-a8ab-428f-a5ee-19855c49c5ce}</vt:lpwstr>
  </property>
  <property fmtid="{D5CDD505-2E9C-101B-9397-08002B2CF9AE}" pid="12" name="RecordPoint_RecordNumberSubmitted">
    <vt:lpwstr>EIOPA(2020)0019321</vt:lpwstr>
  </property>
  <property fmtid="{D5CDD505-2E9C-101B-9397-08002B2CF9AE}" pid="13" name="RecordPoint_SubmissionCompleted">
    <vt:lpwstr>2020-03-05T09:58:12.3165400+00:00</vt:lpwstr>
  </property>
</Properties>
</file>