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Accentuationlgre"/>
          <w:b w:val="0"/>
          <w:sz w:val="22"/>
        </w:rPr>
      </w:pPr>
      <w:r w:rsidRPr="00197794">
        <w:rPr>
          <w:rStyle w:val="Accentuationlgre"/>
          <w:b w:val="0"/>
          <w:sz w:val="22"/>
        </w:rPr>
        <w:t>The European Supervisory Authorities (ESAs) welcome comments on this consultation paper setting out proposed amendments to Commission Delegated Regulation (EU) 2017/653 of 8 March 2017</w:t>
      </w:r>
      <w:r w:rsidRPr="00197794">
        <w:rPr>
          <w:rStyle w:val="Accentuationlgre"/>
          <w:b w:val="0"/>
          <w:sz w:val="22"/>
        </w:rPr>
        <w:footnoteReference w:id="2"/>
      </w:r>
      <w:r w:rsidRPr="00197794">
        <w:rPr>
          <w:rStyle w:val="Accentuationlgre"/>
          <w:b w:val="0"/>
          <w:sz w:val="22"/>
        </w:rPr>
        <w:t xml:space="preserve"> (hereinafter “PRIIPs Delegated Regulation”).</w:t>
      </w:r>
    </w:p>
    <w:p w14:paraId="10C2617A" w14:textId="77777777" w:rsidR="00197794" w:rsidRPr="00197794" w:rsidRDefault="00197794" w:rsidP="00197794">
      <w:pPr>
        <w:jc w:val="both"/>
        <w:rPr>
          <w:rStyle w:val="Accentuationlgre"/>
          <w:b w:val="0"/>
          <w:sz w:val="22"/>
        </w:rPr>
      </w:pPr>
    </w:p>
    <w:p w14:paraId="0C223EDE" w14:textId="77777777" w:rsidR="00197794" w:rsidRPr="00197794" w:rsidRDefault="00197794" w:rsidP="00197794">
      <w:pPr>
        <w:jc w:val="both"/>
        <w:rPr>
          <w:rStyle w:val="Accentuationlgre"/>
          <w:b w:val="0"/>
          <w:sz w:val="22"/>
        </w:rPr>
      </w:pPr>
      <w:r w:rsidRPr="00197794">
        <w:rPr>
          <w:rStyle w:val="Accentuationlgre"/>
          <w:b w:val="0"/>
          <w:sz w:val="22"/>
        </w:rPr>
        <w:t xml:space="preserve">The consultation package includes: </w:t>
      </w:r>
    </w:p>
    <w:p w14:paraId="18D2914F" w14:textId="1F1755EE" w:rsid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The consultation paper</w:t>
      </w:r>
    </w:p>
    <w:p w14:paraId="10BDD12A" w14:textId="706C2321" w:rsid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r>
      <w:r>
        <w:rPr>
          <w:rStyle w:val="Accentuationlgre"/>
          <w:b w:val="0"/>
          <w:sz w:val="22"/>
        </w:rPr>
        <w:t>Template for comments</w:t>
      </w:r>
    </w:p>
    <w:p w14:paraId="52DEC790" w14:textId="77777777" w:rsidR="00197794" w:rsidRDefault="00197794" w:rsidP="00197794">
      <w:pPr>
        <w:jc w:val="both"/>
        <w:rPr>
          <w:rStyle w:val="Accentuationlgre"/>
          <w:b w:val="0"/>
          <w:sz w:val="22"/>
        </w:rPr>
      </w:pPr>
    </w:p>
    <w:p w14:paraId="0582E623" w14:textId="7F8CAD3C" w:rsidR="00197794" w:rsidRPr="00197794" w:rsidRDefault="00197794" w:rsidP="00197794">
      <w:pPr>
        <w:jc w:val="both"/>
        <w:rPr>
          <w:rStyle w:val="Accentuationlgre"/>
          <w:b w:val="0"/>
          <w:sz w:val="22"/>
        </w:rPr>
      </w:pPr>
      <w:r w:rsidRPr="00197794">
        <w:rPr>
          <w:rStyle w:val="Accentuationlgre"/>
          <w:b w:val="0"/>
          <w:sz w:val="22"/>
        </w:rPr>
        <w:t>The ESAs invite comments on any aspect of this paper. Comments are most helpful if they:</w:t>
      </w:r>
    </w:p>
    <w:p w14:paraId="09C3854A" w14:textId="77777777" w:rsidR="00197794" w:rsidRP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contain a clear rationale; and</w:t>
      </w:r>
    </w:p>
    <w:p w14:paraId="2CDD20AE" w14:textId="77777777" w:rsidR="00197794" w:rsidRPr="00197794" w:rsidRDefault="00197794" w:rsidP="00197794">
      <w:pPr>
        <w:jc w:val="both"/>
        <w:rPr>
          <w:rStyle w:val="Accentuationlgre"/>
          <w:b w:val="0"/>
          <w:sz w:val="22"/>
        </w:rPr>
      </w:pPr>
      <w:r w:rsidRPr="00197794">
        <w:rPr>
          <w:rStyle w:val="Accentuationlgre"/>
          <w:b w:val="0"/>
          <w:sz w:val="22"/>
        </w:rPr>
        <w:t>•</w:t>
      </w:r>
      <w:r w:rsidRPr="00197794">
        <w:rPr>
          <w:rStyle w:val="Accentuationlgre"/>
          <w:b w:val="0"/>
          <w:sz w:val="22"/>
        </w:rPr>
        <w:tab/>
        <w:t>describe any alternatives the ESAs should consider.</w:t>
      </w:r>
    </w:p>
    <w:p w14:paraId="6D344FFC" w14:textId="77777777" w:rsidR="00197794" w:rsidRDefault="00197794" w:rsidP="00197794">
      <w:pPr>
        <w:jc w:val="both"/>
        <w:rPr>
          <w:rStyle w:val="Accentuationlgre"/>
          <w:b w:val="0"/>
          <w:sz w:val="22"/>
        </w:rPr>
      </w:pPr>
    </w:p>
    <w:p w14:paraId="17CD5259" w14:textId="6C7A8583" w:rsidR="00197794" w:rsidRPr="00197794" w:rsidRDefault="00197794" w:rsidP="00197794">
      <w:pPr>
        <w:spacing w:after="240"/>
        <w:jc w:val="both"/>
        <w:rPr>
          <w:rStyle w:val="Accentuationlgre"/>
          <w:b w:val="0"/>
          <w:sz w:val="22"/>
        </w:rPr>
      </w:pPr>
      <w:r w:rsidRPr="00197794">
        <w:rPr>
          <w:rStyle w:val="Accentuationlgre"/>
          <w:b w:val="0"/>
          <w:sz w:val="22"/>
        </w:rPr>
        <w:t xml:space="preserve">When describing alternative approaches the ESAs encourage stakeholders to consider how </w:t>
      </w:r>
      <w:r w:rsidR="004B1D0D">
        <w:rPr>
          <w:rStyle w:val="Accentuationlgre"/>
          <w:b w:val="0"/>
          <w:sz w:val="22"/>
        </w:rPr>
        <w:t xml:space="preserve">the </w:t>
      </w:r>
      <w:r w:rsidRPr="00197794">
        <w:rPr>
          <w:rStyle w:val="Accentuationlgre"/>
          <w:b w:val="0"/>
          <w:sz w:val="22"/>
        </w:rPr>
        <w:t>approach would achieve the aims of Regulation (EU) No 1286/2014</w:t>
      </w:r>
      <w:r w:rsidRPr="00197794">
        <w:rPr>
          <w:rStyle w:val="Accentuationlgre"/>
          <w:b w:val="0"/>
          <w:sz w:val="22"/>
        </w:rPr>
        <w:footnoteReference w:id="3"/>
      </w:r>
      <w:r w:rsidRPr="00197794">
        <w:rPr>
          <w:rStyle w:val="Accentuationlgre"/>
          <w:b w:val="0"/>
          <w:sz w:val="22"/>
        </w:rPr>
        <w:t xml:space="preserve"> (hereinafter “PRIIPs Regulation”). </w:t>
      </w:r>
    </w:p>
    <w:p w14:paraId="62803BA4" w14:textId="77777777" w:rsidR="00EC1154" w:rsidRDefault="00EC1154" w:rsidP="00AF38AF">
      <w:pPr>
        <w:rPr>
          <w:rStyle w:val="Accentuationlgre"/>
          <w:b w:val="0"/>
          <w:sz w:val="22"/>
        </w:rPr>
      </w:pPr>
    </w:p>
    <w:p w14:paraId="6A3CB03F" w14:textId="77777777" w:rsidR="009A3017" w:rsidRPr="00E40A5C" w:rsidRDefault="009A3017" w:rsidP="009A3017">
      <w:pPr>
        <w:spacing w:after="120"/>
        <w:jc w:val="both"/>
        <w:rPr>
          <w:rStyle w:val="Accentuationlgre"/>
          <w:sz w:val="22"/>
        </w:rPr>
      </w:pPr>
      <w:r w:rsidRPr="00E40A5C">
        <w:rPr>
          <w:rStyle w:val="Accentuationlgre"/>
          <w:sz w:val="22"/>
        </w:rPr>
        <w:t>Instructions</w:t>
      </w:r>
    </w:p>
    <w:p w14:paraId="6A3CB040" w14:textId="77777777"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14:paraId="6A3CB042" w14:textId="71534174"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&lt;ESA_QUESTION_</w:t>
      </w:r>
      <w:r w:rsidR="00197794">
        <w:rPr>
          <w:rStyle w:val="Accentuationlgre"/>
          <w:b w:val="0"/>
          <w:sz w:val="22"/>
        </w:rPr>
        <w:t>PKID</w:t>
      </w:r>
      <w:r w:rsidRPr="00E40A5C">
        <w:rPr>
          <w:rStyle w:val="Accentuationlgr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aragraphedeliste"/>
        <w:numPr>
          <w:ilvl w:val="0"/>
          <w:numId w:val="37"/>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ESA_</w:t>
      </w:r>
      <w:r w:rsidR="00197794">
        <w:rPr>
          <w:rStyle w:val="Accentuationlgre"/>
          <w:b w:val="0"/>
          <w:sz w:val="22"/>
        </w:rPr>
        <w:t>PKID</w:t>
      </w:r>
      <w:r w:rsidRPr="00E40A5C">
        <w:rPr>
          <w:rStyle w:val="Accentuationlgre"/>
          <w:b w:val="0"/>
          <w:sz w:val="22"/>
        </w:rPr>
        <w:t>_nameofrespondent_RESPONSEFORM. For example, for a respondent named ABCD, the response form would be entitled ESA_</w:t>
      </w:r>
      <w:r w:rsidR="00197794">
        <w:rPr>
          <w:rStyle w:val="Accentuationlgre"/>
          <w:b w:val="0"/>
          <w:sz w:val="22"/>
        </w:rPr>
        <w:t>PKID</w:t>
      </w:r>
      <w:r w:rsidRPr="00E40A5C">
        <w:rPr>
          <w:rStyle w:val="Accentuationlgre"/>
          <w:b w:val="0"/>
          <w:sz w:val="22"/>
        </w:rPr>
        <w:t>_ABCD_RESPONSEFORM.</w:t>
      </w:r>
    </w:p>
    <w:p w14:paraId="180C2205" w14:textId="7763E035" w:rsidR="00197794" w:rsidRP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lastRenderedPageBreak/>
        <w:t>The consultation paper is available on the websites of the three ESAs</w:t>
      </w:r>
      <w:r w:rsidR="00764042">
        <w:rPr>
          <w:rStyle w:val="Accentuationlgre"/>
          <w:b w:val="0"/>
          <w:sz w:val="22"/>
        </w:rPr>
        <w:t xml:space="preserve"> and the Joint Committee</w:t>
      </w:r>
      <w:r w:rsidRPr="00197794">
        <w:rPr>
          <w:rStyle w:val="Accentuationlgre"/>
          <w:b w:val="0"/>
          <w:sz w:val="22"/>
        </w:rPr>
        <w:t xml:space="preserve">. Comments on this consultation paper can be sent using the response form, via the </w:t>
      </w:r>
      <w:hyperlink r:id="rId19" w:history="1">
        <w:r w:rsidRPr="00197794">
          <w:rPr>
            <w:rStyle w:val="Lienhypertexte"/>
            <w:rFonts w:cs="Arial"/>
            <w:sz w:val="22"/>
          </w:rPr>
          <w:t>ESMA website</w:t>
        </w:r>
      </w:hyperlink>
      <w:r w:rsidRPr="00197794">
        <w:rPr>
          <w:rStyle w:val="Accentuationlgre"/>
          <w:b w:val="0"/>
          <w:sz w:val="24"/>
        </w:rPr>
        <w:t xml:space="preserve"> </w:t>
      </w:r>
      <w:r w:rsidRPr="00197794">
        <w:rPr>
          <w:rStyle w:val="Accentuationlgre"/>
          <w:b w:val="0"/>
          <w:sz w:val="22"/>
        </w:rPr>
        <w:t xml:space="preserve">under the heading ‘Your input - Consultations’ by </w:t>
      </w:r>
      <w:r w:rsidRPr="00197794">
        <w:rPr>
          <w:rStyle w:val="Accentuationlgre"/>
          <w:sz w:val="22"/>
        </w:rPr>
        <w:t>13 January 2020</w:t>
      </w:r>
      <w:r w:rsidRPr="00197794">
        <w:rPr>
          <w:rStyle w:val="Accentuationlgre"/>
          <w:b w:val="0"/>
          <w:sz w:val="22"/>
        </w:rPr>
        <w:t>.</w:t>
      </w:r>
    </w:p>
    <w:p w14:paraId="2481E1E6" w14:textId="67CDDA3F" w:rsidR="00197794" w:rsidRDefault="00197794" w:rsidP="00197794">
      <w:pPr>
        <w:pStyle w:val="Paragraphedeliste"/>
        <w:numPr>
          <w:ilvl w:val="0"/>
          <w:numId w:val="37"/>
        </w:numPr>
        <w:spacing w:after="240" w:line="276" w:lineRule="auto"/>
        <w:ind w:left="567" w:hanging="567"/>
        <w:contextualSpacing w:val="0"/>
        <w:jc w:val="both"/>
        <w:rPr>
          <w:rStyle w:val="Accentuationlgre"/>
          <w:b w:val="0"/>
          <w:sz w:val="22"/>
        </w:rPr>
      </w:pPr>
      <w:r w:rsidRPr="00197794">
        <w:rPr>
          <w:rStyle w:val="Accentuationlgre"/>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Accentuationlgre"/>
          <w:b w:val="0"/>
          <w:sz w:val="22"/>
        </w:rPr>
      </w:pPr>
    </w:p>
    <w:p w14:paraId="6A3CB046" w14:textId="77777777" w:rsidR="00210E59" w:rsidRPr="00210E59" w:rsidRDefault="00210E59" w:rsidP="00210E59">
      <w:pPr>
        <w:spacing w:after="120"/>
        <w:jc w:val="both"/>
        <w:rPr>
          <w:rStyle w:val="Accentuationlgre"/>
          <w:sz w:val="22"/>
        </w:rPr>
      </w:pPr>
      <w:r w:rsidRPr="00210E59">
        <w:rPr>
          <w:rStyle w:val="Accentuationlgre"/>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Accentuationlgre"/>
          <w:sz w:val="22"/>
          <w:lang w:eastAsia="en-GB"/>
        </w:rPr>
      </w:pPr>
    </w:p>
    <w:p w14:paraId="3561D6A6" w14:textId="77777777" w:rsidR="00197794" w:rsidRDefault="00197794" w:rsidP="004E6AE4">
      <w:pPr>
        <w:rPr>
          <w:rStyle w:val="Accentuationlgre"/>
          <w:sz w:val="22"/>
          <w:lang w:eastAsia="en-GB"/>
        </w:rPr>
      </w:pPr>
    </w:p>
    <w:p w14:paraId="6A3CB048" w14:textId="1D432EA9" w:rsidR="009A3017" w:rsidRPr="00E40A5C" w:rsidRDefault="009A3017" w:rsidP="004E6AE4">
      <w:pPr>
        <w:rPr>
          <w:rStyle w:val="Accentuationlgre"/>
          <w:sz w:val="22"/>
          <w:lang w:eastAsia="en-GB"/>
        </w:rPr>
      </w:pPr>
      <w:r w:rsidRPr="00E40A5C">
        <w:rPr>
          <w:rStyle w:val="Accentuationlgr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4"/>
      </w:r>
      <w:r w:rsidRPr="00197794">
        <w:rPr>
          <w:rFonts w:cs="Arial"/>
          <w:sz w:val="22"/>
        </w:rPr>
        <w:t xml:space="preserve">. Further information on data protection can be found under the </w:t>
      </w:r>
      <w:hyperlink r:id="rId20" w:history="1">
        <w:r w:rsidRPr="00197794">
          <w:rPr>
            <w:rStyle w:val="Lienhypertexte"/>
            <w:rFonts w:cs="Arial"/>
            <w:sz w:val="22"/>
          </w:rPr>
          <w:t>Legal notice</w:t>
        </w:r>
      </w:hyperlink>
      <w:r w:rsidRPr="00197794">
        <w:rPr>
          <w:rFonts w:cs="Arial"/>
          <w:sz w:val="22"/>
        </w:rPr>
        <w:t xml:space="preserve"> section of the EBA website and under the </w:t>
      </w:r>
      <w:hyperlink r:id="rId21" w:history="1">
        <w:r w:rsidRPr="00197794">
          <w:rPr>
            <w:rStyle w:val="Lienhypertexte"/>
            <w:rFonts w:cs="Arial"/>
            <w:sz w:val="22"/>
          </w:rPr>
          <w:t>Legal notice</w:t>
        </w:r>
      </w:hyperlink>
      <w:r w:rsidRPr="00197794">
        <w:rPr>
          <w:rFonts w:cs="Arial"/>
          <w:sz w:val="22"/>
        </w:rPr>
        <w:t xml:space="preserve"> section of the EIOPA website and under the </w:t>
      </w:r>
      <w:hyperlink r:id="rId22"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Accentuationlgr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A47A11">
        <w:tc>
          <w:tcPr>
            <w:tcW w:w="3929" w:type="dxa"/>
            <w:shd w:val="clear" w:color="auto" w:fill="auto"/>
          </w:tcPr>
          <w:p w14:paraId="6A3CB050" w14:textId="77777777" w:rsidR="00B327E9" w:rsidRPr="00E40A5C" w:rsidRDefault="00B327E9" w:rsidP="00A47A11">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6A3CB051" w14:textId="0634AF60" w:rsidR="00B327E9" w:rsidRPr="00AB6D88" w:rsidRDefault="00781A96" w:rsidP="00A47A11">
                <w:pPr>
                  <w:rPr>
                    <w:rStyle w:val="Textedelespacerserv"/>
                    <w:rFonts w:cs="Arial"/>
                  </w:rPr>
                </w:pPr>
                <w:r>
                  <w:rPr>
                    <w:rStyle w:val="Textedelespacerserv"/>
                    <w:rFonts w:cs="Arial"/>
                  </w:rPr>
                  <w:t>ASPIM</w:t>
                </w:r>
              </w:p>
            </w:tc>
          </w:sdtContent>
        </w:sdt>
      </w:tr>
      <w:tr w:rsidR="00B327E9" w:rsidRPr="00AB6D88" w14:paraId="6A3CB055" w14:textId="77777777" w:rsidTr="00A47A11">
        <w:tc>
          <w:tcPr>
            <w:tcW w:w="3929" w:type="dxa"/>
            <w:shd w:val="clear" w:color="auto" w:fill="auto"/>
          </w:tcPr>
          <w:p w14:paraId="6A3CB053" w14:textId="77777777" w:rsidR="00B327E9" w:rsidRPr="00E40A5C" w:rsidRDefault="00B327E9" w:rsidP="00A47A11">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04B95B7" w:rsidR="00B327E9" w:rsidRPr="00AB6D88" w:rsidRDefault="000E5627" w:rsidP="00A47A11">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81A96">
                  <w:rPr>
                    <w:rFonts w:cs="Arial"/>
                  </w:rPr>
                  <w:t xml:space="preserve">     </w:t>
                </w:r>
              </w:sdtContent>
            </w:sdt>
          </w:p>
        </w:tc>
      </w:tr>
      <w:tr w:rsidR="00B327E9" w:rsidRPr="00AB6D88" w14:paraId="6A3CB058" w14:textId="77777777" w:rsidTr="00A47A11">
        <w:tc>
          <w:tcPr>
            <w:tcW w:w="3929" w:type="dxa"/>
            <w:shd w:val="clear" w:color="auto" w:fill="auto"/>
          </w:tcPr>
          <w:p w14:paraId="6A3CB056" w14:textId="77777777" w:rsidR="00B327E9" w:rsidRPr="00E40A5C" w:rsidRDefault="00B327E9" w:rsidP="00A47A11">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3E199416" w:rsidR="00B327E9" w:rsidRPr="00AB6D88" w:rsidRDefault="00781A96" w:rsidP="00A47A11">
                <w:pPr>
                  <w:rPr>
                    <w:rFonts w:cs="Arial"/>
                  </w:rPr>
                </w:pPr>
                <w:r>
                  <w:rPr>
                    <w:rFonts w:ascii="MS Gothic" w:eastAsia="MS Gothic" w:hAnsi="MS Gothic" w:cs="Arial" w:hint="eastAsia"/>
                  </w:rPr>
                  <w:t>☒</w:t>
                </w:r>
              </w:p>
            </w:tc>
          </w:sdtContent>
        </w:sdt>
      </w:tr>
      <w:tr w:rsidR="00B327E9" w:rsidRPr="00AB6D88" w14:paraId="6A3CB05B" w14:textId="77777777" w:rsidTr="00A47A11">
        <w:tc>
          <w:tcPr>
            <w:tcW w:w="3929" w:type="dxa"/>
            <w:shd w:val="clear" w:color="auto" w:fill="auto"/>
          </w:tcPr>
          <w:p w14:paraId="6A3CB059" w14:textId="77777777" w:rsidR="00B327E9" w:rsidRPr="00E40A5C" w:rsidRDefault="00B327E9" w:rsidP="00A47A11">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9651925" w:rsidR="00B327E9" w:rsidRPr="00AB6D88" w:rsidRDefault="00781A96" w:rsidP="00A47A11">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Accentuationintense"/>
          <w:sz w:val="22"/>
        </w:rPr>
      </w:pPr>
      <w:r w:rsidRPr="00E40A5C">
        <w:rPr>
          <w:rStyle w:val="Accentuationintense"/>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Accentuationlgre"/>
          <w:b w:val="0"/>
          <w:sz w:val="22"/>
        </w:rPr>
        <w:t>PKID</w:t>
      </w:r>
      <w:r w:rsidRPr="006F4535">
        <w:t>_1&gt;</w:t>
      </w:r>
    </w:p>
    <w:p w14:paraId="2885802F" w14:textId="77777777" w:rsidR="00781A96" w:rsidRDefault="00781A96" w:rsidP="00781A96">
      <w:permStart w:id="411981036" w:edGrp="everyone"/>
      <w:r>
        <w:t xml:space="preserve">As background, The Association </w:t>
      </w:r>
      <w:proofErr w:type="spellStart"/>
      <w:r>
        <w:t>Française</w:t>
      </w:r>
      <w:proofErr w:type="spellEnd"/>
      <w:r>
        <w:t xml:space="preserve"> des </w:t>
      </w:r>
      <w:proofErr w:type="spellStart"/>
      <w:r>
        <w:t>Sociétés</w:t>
      </w:r>
      <w:proofErr w:type="spellEnd"/>
      <w:r>
        <w:t xml:space="preserve"> de Placement </w:t>
      </w:r>
      <w:proofErr w:type="spellStart"/>
      <w:r>
        <w:t>Immobilier</w:t>
      </w:r>
      <w:proofErr w:type="spellEnd"/>
      <w:r>
        <w:t xml:space="preserve"> (ASPIM) - the French association for real estate investment companies - is a non-profit association which represents 81 managers of unlisted real estate investment funds (retail and institutional) in France, managing € 140 bn in asset values. Its members are portfolio management companies regulated by the AMF and managing French Alternative Investment Funds invested in real estate assets.</w:t>
      </w:r>
    </w:p>
    <w:p w14:paraId="5F60D22B" w14:textId="77777777" w:rsidR="00781A96" w:rsidRDefault="00781A96" w:rsidP="00781A96"/>
    <w:p w14:paraId="2493454C" w14:textId="68F6CE9A" w:rsidR="00781A96" w:rsidRDefault="00781A96" w:rsidP="00781A96">
      <w:r>
        <w:t xml:space="preserve">These funds and their managers are under the scope of the AIFMD, MiFID/R and PRIIPs regulatory frameworks. </w:t>
      </w:r>
      <w:proofErr w:type="gramStart"/>
      <w:r>
        <w:t>In particular, retail</w:t>
      </w:r>
      <w:proofErr w:type="gramEnd"/>
      <w:r>
        <w:t xml:space="preserve"> closed-ended funds entitled SCPIs are the first French AIFs to apply the PRIIPs Regulation, as they are not required to issue UCITS’ KIID under French law.</w:t>
      </w:r>
    </w:p>
    <w:p w14:paraId="1B5B8BA5" w14:textId="77777777" w:rsidR="00781A96" w:rsidRDefault="00781A96" w:rsidP="00781A96"/>
    <w:p w14:paraId="40D62D41" w14:textId="0FED3D76" w:rsidR="00781A96" w:rsidRDefault="00781A96" w:rsidP="00781A96">
      <w:r>
        <w:t xml:space="preserve">ASPIM is fully supportive of the PRIIPS objectives to ensure </w:t>
      </w:r>
      <w:proofErr w:type="spellStart"/>
      <w:r>
        <w:t>i</w:t>
      </w:r>
      <w:proofErr w:type="spellEnd"/>
      <w:r>
        <w:t xml:space="preserve">) the comparability between all investment products covered by PRIIPs in the different Member States and ii) accurate information is provided to non-professional investors. </w:t>
      </w:r>
    </w:p>
    <w:p w14:paraId="5E2015B2" w14:textId="77777777" w:rsidR="00781A96" w:rsidRDefault="00781A96" w:rsidP="00781A96"/>
    <w:p w14:paraId="6A3CB061" w14:textId="48B17751" w:rsidR="00B327E9" w:rsidRDefault="00781A96" w:rsidP="00781A96">
      <w:r>
        <w:t>We would like to take the opportunity of the upcoming review of the PRIIPs Delegated Regulation to illustrate how the disclosure framework contained in the technical standards could be more reflective of the specific features of the real estate fund sector, and notably of the fact that portfolio management companies are responsible for managing the underlying real estate assets directly, in addition to managing the fund itself.</w:t>
      </w:r>
    </w:p>
    <w:p w14:paraId="5B3B3DF5" w14:textId="71908A41" w:rsidR="00781A96" w:rsidRDefault="00781A96" w:rsidP="00781A96"/>
    <w:p w14:paraId="18464EB7" w14:textId="2D9E3481" w:rsidR="00781A96" w:rsidRDefault="00781A96" w:rsidP="00781A96">
      <w:r>
        <w:t xml:space="preserve">Second, we support greater overall consistency across rules applicable to disclosure of costs and charges under the PRIIPs Regulation and under the MiFID framework, </w:t>
      </w:r>
      <w:proofErr w:type="gramStart"/>
      <w:r>
        <w:t>in particular for</w:t>
      </w:r>
      <w:proofErr w:type="gramEnd"/>
      <w:r>
        <w:t xml:space="preserve"> the identification and calculation of transaction costs. This would improve the accuracy of the information disclosed to investors.</w:t>
      </w:r>
    </w:p>
    <w:p w14:paraId="5C468AEF" w14:textId="77777777" w:rsidR="00781A96" w:rsidRDefault="00781A96" w:rsidP="00781A96"/>
    <w:p w14:paraId="194CE578" w14:textId="6617264D" w:rsidR="00781A96" w:rsidRDefault="00781A96" w:rsidP="00781A96">
      <w:r>
        <w:t xml:space="preserve">Third, we consider that the application of PRIIPs KID rules to the trade on the secondary market for closed-ended funds are </w:t>
      </w:r>
      <w:r w:rsidR="00516DD1">
        <w:t>inappropriate</w:t>
      </w:r>
      <w:r>
        <w:t>. In light of potential future clarification on the scope of the PRIIPs Regulation, we recommend that such trades are scoped out of the requirements to produce a PRIIPs KID, as they represent opportunistic investment decisions at the request of a client, based on the product lifetime, the location of real estate assets and the long-term growth potential.</w:t>
      </w:r>
    </w:p>
    <w:p w14:paraId="360BDCA0" w14:textId="77777777" w:rsidR="00781A96" w:rsidRDefault="00781A96" w:rsidP="00781A96">
      <w:r>
        <w:t xml:space="preserve"> </w:t>
      </w:r>
    </w:p>
    <w:p w14:paraId="315FB635" w14:textId="405BBE09" w:rsidR="00781A96" w:rsidRDefault="00781A96" w:rsidP="00781A96">
      <w:r>
        <w:t xml:space="preserve">In conclusion, we support a more granular and proportionate approach to the implementation of the PRIIPS KID Regulation, </w:t>
      </w:r>
      <w:proofErr w:type="gramStart"/>
      <w:r>
        <w:t>taking into account</w:t>
      </w:r>
      <w:proofErr w:type="gramEnd"/>
      <w:r>
        <w:t xml:space="preserve"> the specific characteristics of the real estate fund sector, and ultimately supporting the objective of improving comparability and disclosure for all investors.</w:t>
      </w:r>
    </w:p>
    <w:permEnd w:id="411981036"/>
    <w:p w14:paraId="6A3CB062" w14:textId="1DA6EC94" w:rsidR="00B327E9" w:rsidRPr="00BF28DA" w:rsidRDefault="00B327E9" w:rsidP="00B327E9">
      <w:r w:rsidRPr="00BF28DA">
        <w:t>&lt;ESA_COMMENT_</w:t>
      </w:r>
      <w:r w:rsidR="00197794">
        <w:rPr>
          <w:rStyle w:val="Accentuationlgre"/>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2331C81" w:rsidR="003E573C" w:rsidRPr="00077500" w:rsidRDefault="00B17AF4" w:rsidP="005B447B">
      <w:pPr>
        <w:shd w:val="clear" w:color="auto" w:fill="FFFFFF"/>
        <w:rPr>
          <w:rFonts w:cs="Arial"/>
          <w:szCs w:val="20"/>
          <w:lang w:val="en" w:eastAsia="fr-FR"/>
        </w:rPr>
      </w:pPr>
      <w:permStart w:id="1221819945" w:edGrp="everyone"/>
      <w:r w:rsidRPr="00077500">
        <w:t xml:space="preserve"> </w:t>
      </w:r>
      <w:r w:rsidR="005B447B" w:rsidRPr="00077500">
        <w:rPr>
          <w:rFonts w:cs="Arial"/>
          <w:szCs w:val="20"/>
          <w:lang w:val="en" w:eastAsia="fr-FR"/>
        </w:rPr>
        <w:t xml:space="preserve">No, except </w:t>
      </w:r>
      <w:r w:rsidR="00B01540" w:rsidRPr="00077500">
        <w:rPr>
          <w:rFonts w:cs="Arial"/>
          <w:szCs w:val="20"/>
          <w:lang w:val="en" w:eastAsia="fr-FR"/>
        </w:rPr>
        <w:t>if</w:t>
      </w:r>
      <w:r w:rsidR="005B447B" w:rsidRPr="00077500">
        <w:rPr>
          <w:rFonts w:cs="Arial"/>
          <w:szCs w:val="20"/>
          <w:lang w:val="en" w:eastAsia="fr-FR"/>
        </w:rPr>
        <w:t xml:space="preserve"> the implementation costs are very high.</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2367FE" w:rsidR="003E573C" w:rsidRPr="00077500" w:rsidRDefault="00B01540" w:rsidP="003E573C">
      <w:pPr>
        <w:rPr>
          <w:rFonts w:cs="Arial"/>
        </w:rPr>
      </w:pPr>
      <w:permStart w:id="729947415" w:edGrp="everyone"/>
      <w:r w:rsidRPr="00077500">
        <w:rPr>
          <w:rFonts w:cs="Arial"/>
        </w:rPr>
        <w:t>Yes, if</w:t>
      </w:r>
      <w:r w:rsidR="005B447B" w:rsidRPr="00077500">
        <w:rPr>
          <w:rFonts w:cs="Arial"/>
        </w:rPr>
        <w:t xml:space="preserve"> this can allow </w:t>
      </w:r>
      <w:r w:rsidRPr="00077500">
        <w:rPr>
          <w:rFonts w:cs="Arial"/>
        </w:rPr>
        <w:t>insurance companies</w:t>
      </w:r>
      <w:r w:rsidR="005B447B" w:rsidRPr="00077500">
        <w:rPr>
          <w:rFonts w:cs="Arial"/>
        </w:rPr>
        <w:t xml:space="preserve"> to extract data and thus reduce regular shipments to be made. Moreover, it would make it easier to benchmark with other </w:t>
      </w:r>
      <w:r w:rsidRPr="00077500">
        <w:rPr>
          <w:rFonts w:cs="Arial"/>
        </w:rPr>
        <w:t>PRIIPs producers</w:t>
      </w:r>
      <w:r w:rsidR="005B447B" w:rsidRPr="00077500">
        <w:rPr>
          <w:rFonts w:cs="Arial"/>
        </w:rPr>
        <w:t>.</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212547EB" w:rsidR="003E573C" w:rsidRPr="00077500" w:rsidRDefault="00B01540" w:rsidP="003E573C">
      <w:pPr>
        <w:rPr>
          <w:rFonts w:cs="Arial"/>
        </w:rPr>
      </w:pPr>
      <w:permStart w:id="677205538" w:edGrp="everyone"/>
      <w:r w:rsidRPr="00077500">
        <w:rPr>
          <w:rFonts w:cs="Arial"/>
        </w:rPr>
        <w:t xml:space="preserve">Only at the beginning of </w:t>
      </w:r>
      <w:r w:rsidR="004F2021" w:rsidRPr="00077500">
        <w:rPr>
          <w:rFonts w:cs="Arial"/>
        </w:rPr>
        <w:t>2022</w:t>
      </w:r>
      <w:r w:rsidR="00516DD1">
        <w:rPr>
          <w:rFonts w:cs="Arial"/>
        </w:rPr>
        <w:t>.</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3D8F8F64" w:rsidR="003E573C" w:rsidRPr="00077500" w:rsidRDefault="00B01540" w:rsidP="003E573C">
      <w:pPr>
        <w:rPr>
          <w:rFonts w:cs="Arial"/>
        </w:rPr>
      </w:pPr>
      <w:permStart w:id="1220688604" w:edGrp="everyone"/>
      <w:r w:rsidRPr="00077500">
        <w:rPr>
          <w:rFonts w:cs="Arial"/>
        </w:rPr>
        <w:t>A graduated approach</w:t>
      </w:r>
      <w:r w:rsidR="004F2021" w:rsidRPr="00077500">
        <w:rPr>
          <w:rFonts w:cs="Arial"/>
        </w:rPr>
        <w:t xml:space="preserve"> is </w:t>
      </w:r>
      <w:r w:rsidRPr="00077500">
        <w:rPr>
          <w:rFonts w:cs="Arial"/>
        </w:rPr>
        <w:t>more appropriate</w:t>
      </w:r>
      <w:r w:rsidR="004F2021" w:rsidRPr="00077500">
        <w:rPr>
          <w:rFonts w:cs="Arial"/>
        </w:rPr>
        <w:t xml:space="preserve"> to limit the </w:t>
      </w:r>
      <w:r w:rsidRPr="00077500">
        <w:rPr>
          <w:rFonts w:cs="Arial"/>
        </w:rPr>
        <w:t>consequences</w:t>
      </w:r>
      <w:r w:rsidR="004F2021" w:rsidRPr="00077500">
        <w:rPr>
          <w:rFonts w:cs="Arial"/>
        </w:rPr>
        <w:t xml:space="preserve"> of unanticipated edges and </w:t>
      </w:r>
      <w:r w:rsidRPr="00077500">
        <w:rPr>
          <w:rFonts w:cs="Arial"/>
        </w:rPr>
        <w:t xml:space="preserve">to </w:t>
      </w:r>
      <w:r w:rsidR="004F2021" w:rsidRPr="00077500">
        <w:rPr>
          <w:rFonts w:cs="Arial"/>
        </w:rPr>
        <w:t>reduce the operational and financial consequences.</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6FAE5082" w:rsidR="003E573C" w:rsidRPr="00077500" w:rsidRDefault="00A47A11" w:rsidP="003E573C">
      <w:pPr>
        <w:rPr>
          <w:rFonts w:cs="Arial"/>
        </w:rPr>
      </w:pPr>
      <w:permStart w:id="209390932" w:edGrp="everyone"/>
      <w:r w:rsidRPr="00077500">
        <w:rPr>
          <w:rFonts w:cs="Arial"/>
        </w:rPr>
        <w:t>The consultation and the themes discussed seem to us to be sufficient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782D1168" w14:textId="77777777" w:rsidR="00A47A11" w:rsidRPr="00077500" w:rsidRDefault="00A47A11" w:rsidP="00A47A11">
      <w:pPr>
        <w:rPr>
          <w:rStyle w:val="ts-alignment-element"/>
          <w:rFonts w:cs="Arial"/>
          <w:szCs w:val="20"/>
          <w:lang w:val="en"/>
        </w:rPr>
      </w:pPr>
      <w:permStart w:id="418122716" w:edGrp="everyone"/>
      <w:r w:rsidRPr="00077500">
        <w:rPr>
          <w:rFonts w:cs="Arial"/>
        </w:rPr>
        <w:t xml:space="preserve"> </w:t>
      </w:r>
      <w:r w:rsidRPr="00077500">
        <w:rPr>
          <w:rStyle w:val="ts-alignment-element"/>
          <w:rFonts w:cs="Arial"/>
          <w:szCs w:val="20"/>
          <w:lang w:val="en"/>
        </w:rPr>
        <w:t>-</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presentation</w:t>
      </w:r>
      <w:r w:rsidRPr="00077500">
        <w:rPr>
          <w:rFonts w:cs="Arial"/>
          <w:szCs w:val="20"/>
          <w:lang w:val="en"/>
        </w:rPr>
        <w:t xml:space="preserve"> </w:t>
      </w:r>
      <w:r w:rsidRPr="00077500">
        <w:rPr>
          <w:rStyle w:val="ts-alignment-element"/>
          <w:rFonts w:cs="Arial"/>
          <w:szCs w:val="20"/>
          <w:lang w:val="en"/>
        </w:rPr>
        <w:t>at</w:t>
      </w:r>
      <w:r w:rsidRPr="00077500">
        <w:rPr>
          <w:rFonts w:cs="Arial"/>
          <w:szCs w:val="20"/>
          <w:lang w:val="en"/>
        </w:rPr>
        <w:t xml:space="preserve"> </w:t>
      </w:r>
      <w:r w:rsidRPr="00077500">
        <w:rPr>
          <w:rStyle w:val="ts-alignment-element"/>
          <w:rFonts w:cs="Arial"/>
          <w:szCs w:val="20"/>
          <w:lang w:val="en"/>
        </w:rPr>
        <w:t>1</w:t>
      </w:r>
      <w:r w:rsidRPr="00077500">
        <w:rPr>
          <w:rFonts w:cs="Arial"/>
          <w:szCs w:val="20"/>
          <w:lang w:val="en"/>
        </w:rPr>
        <w:t xml:space="preserve"> </w:t>
      </w:r>
      <w:r w:rsidRPr="00077500">
        <w:rPr>
          <w:rStyle w:val="ts-alignment-element"/>
          <w:rFonts w:cs="Arial"/>
          <w:szCs w:val="20"/>
          <w:lang w:val="en"/>
        </w:rPr>
        <w:t>year:</w:t>
      </w:r>
      <w:r w:rsidRPr="00077500">
        <w:rPr>
          <w:rFonts w:cs="Arial"/>
          <w:szCs w:val="20"/>
          <w:lang w:val="en"/>
        </w:rPr>
        <w:t xml:space="preserve"> </w:t>
      </w:r>
      <w:r w:rsidRPr="00077500">
        <w:rPr>
          <w:rStyle w:val="ts-alignment-element"/>
          <w:rFonts w:cs="Arial"/>
          <w:szCs w:val="20"/>
          <w:lang w:val="en"/>
        </w:rPr>
        <w:t>does</w:t>
      </w:r>
      <w:r w:rsidRPr="00077500">
        <w:rPr>
          <w:rFonts w:cs="Arial"/>
          <w:szCs w:val="20"/>
          <w:lang w:val="en"/>
        </w:rPr>
        <w:t xml:space="preserve"> </w:t>
      </w:r>
      <w:r w:rsidRPr="00077500">
        <w:rPr>
          <w:rStyle w:val="ts-alignment-element"/>
          <w:rFonts w:cs="Arial"/>
          <w:szCs w:val="20"/>
          <w:lang w:val="en"/>
        </w:rPr>
        <w:t>not</w:t>
      </w:r>
      <w:r w:rsidRPr="00077500">
        <w:rPr>
          <w:rFonts w:cs="Arial"/>
          <w:szCs w:val="20"/>
          <w:lang w:val="en"/>
        </w:rPr>
        <w:t xml:space="preserve"> </w:t>
      </w:r>
      <w:r w:rsidRPr="00077500">
        <w:rPr>
          <w:rStyle w:val="ts-alignment-element"/>
          <w:rFonts w:cs="Arial"/>
          <w:szCs w:val="20"/>
          <w:lang w:val="en"/>
        </w:rPr>
        <w:t>seem</w:t>
      </w:r>
      <w:r w:rsidRPr="00077500">
        <w:rPr>
          <w:rFonts w:cs="Arial"/>
          <w:szCs w:val="20"/>
          <w:lang w:val="en"/>
        </w:rPr>
        <w:t xml:space="preserve"> </w:t>
      </w:r>
      <w:r w:rsidRPr="00077500">
        <w:rPr>
          <w:rStyle w:val="ts-alignment-element"/>
          <w:rFonts w:cs="Arial"/>
          <w:szCs w:val="20"/>
          <w:lang w:val="en"/>
        </w:rPr>
        <w:t>appropriate</w:t>
      </w:r>
      <w:r w:rsidRPr="00077500">
        <w:rPr>
          <w:rFonts w:cs="Arial"/>
          <w:szCs w:val="20"/>
          <w:lang w:val="en"/>
        </w:rPr>
        <w:t xml:space="preserve"> </w:t>
      </w:r>
      <w:r w:rsidRPr="00077500">
        <w:rPr>
          <w:rStyle w:val="ts-alignment-element"/>
          <w:rFonts w:cs="Arial"/>
          <w:szCs w:val="20"/>
          <w:lang w:val="en"/>
        </w:rPr>
        <w:t>to</w:t>
      </w:r>
      <w:r w:rsidRPr="00077500">
        <w:rPr>
          <w:rFonts w:cs="Arial"/>
          <w:szCs w:val="20"/>
          <w:lang w:val="en"/>
        </w:rPr>
        <w:t xml:space="preserve"> </w:t>
      </w:r>
      <w:r w:rsidRPr="00077500">
        <w:rPr>
          <w:rStyle w:val="ts-alignment-element"/>
          <w:rFonts w:cs="Arial"/>
          <w:szCs w:val="20"/>
          <w:lang w:val="en"/>
        </w:rPr>
        <w:t>us</w:t>
      </w:r>
      <w:r w:rsidRPr="00077500">
        <w:rPr>
          <w:rFonts w:cs="Arial"/>
          <w:szCs w:val="20"/>
          <w:lang w:val="en"/>
        </w:rPr>
        <w:t xml:space="preserve"> </w:t>
      </w:r>
      <w:r w:rsidRPr="00077500">
        <w:rPr>
          <w:rStyle w:val="ts-alignment-element"/>
          <w:rFonts w:cs="Arial"/>
          <w:szCs w:val="20"/>
          <w:lang w:val="en"/>
        </w:rPr>
        <w:t>(does</w:t>
      </w:r>
      <w:r w:rsidRPr="00077500">
        <w:rPr>
          <w:rFonts w:cs="Arial"/>
          <w:szCs w:val="20"/>
          <w:lang w:val="en"/>
        </w:rPr>
        <w:t xml:space="preserve"> </w:t>
      </w:r>
      <w:r w:rsidRPr="00077500">
        <w:rPr>
          <w:rStyle w:val="ts-alignment-element"/>
          <w:rFonts w:cs="Arial"/>
          <w:szCs w:val="20"/>
          <w:lang w:val="en"/>
        </w:rPr>
        <w:t>not</w:t>
      </w:r>
      <w:r w:rsidRPr="00077500">
        <w:rPr>
          <w:rFonts w:cs="Arial"/>
          <w:szCs w:val="20"/>
          <w:lang w:val="en"/>
        </w:rPr>
        <w:t xml:space="preserve"> </w:t>
      </w:r>
      <w:r w:rsidRPr="00077500">
        <w:rPr>
          <w:rStyle w:val="ts-alignment-element"/>
          <w:rFonts w:cs="Arial"/>
          <w:szCs w:val="20"/>
          <w:lang w:val="en"/>
        </w:rPr>
        <w:t>bring</w:t>
      </w:r>
      <w:r w:rsidRPr="00077500">
        <w:rPr>
          <w:rFonts w:cs="Arial"/>
          <w:szCs w:val="20"/>
          <w:lang w:val="en"/>
        </w:rPr>
        <w:t xml:space="preserve"> </w:t>
      </w:r>
      <w:r w:rsidRPr="00077500">
        <w:rPr>
          <w:rStyle w:val="ts-alignment-element"/>
          <w:rFonts w:cs="Arial"/>
          <w:szCs w:val="20"/>
          <w:lang w:val="en"/>
        </w:rPr>
        <w:t>more</w:t>
      </w:r>
      <w:r w:rsidRPr="00077500">
        <w:rPr>
          <w:rFonts w:cs="Arial"/>
          <w:szCs w:val="20"/>
          <w:lang w:val="en"/>
        </w:rPr>
        <w:t xml:space="preserve"> </w:t>
      </w:r>
      <w:r w:rsidRPr="00077500">
        <w:rPr>
          <w:rStyle w:val="ts-alignment-element-highlighted"/>
          <w:rFonts w:cs="Arial"/>
          <w:szCs w:val="20"/>
          <w:lang w:val="en"/>
        </w:rPr>
        <w:t>information</w:t>
      </w:r>
      <w:r w:rsidRPr="00077500">
        <w:rPr>
          <w:rFonts w:cs="Arial"/>
          <w:szCs w:val="20"/>
          <w:lang w:val="en"/>
        </w:rPr>
        <w:t xml:space="preserve"> </w:t>
      </w:r>
      <w:r w:rsidRPr="00077500">
        <w:rPr>
          <w:rStyle w:val="ts-alignment-element"/>
          <w:rFonts w:cs="Arial"/>
          <w:szCs w:val="20"/>
          <w:lang w:val="en"/>
        </w:rPr>
        <w:t>than</w:t>
      </w:r>
      <w:r w:rsidRPr="00077500">
        <w:rPr>
          <w:rFonts w:cs="Arial"/>
          <w:szCs w:val="20"/>
          <w:lang w:val="en"/>
        </w:rPr>
        <w:t xml:space="preserve"> </w:t>
      </w:r>
      <w:r w:rsidRPr="00077500">
        <w:rPr>
          <w:rStyle w:val="ts-alignment-element"/>
          <w:rFonts w:cs="Arial"/>
          <w:szCs w:val="20"/>
          <w:lang w:val="en"/>
        </w:rPr>
        <w:t>mid</w:t>
      </w:r>
      <w:r w:rsidRPr="00077500">
        <w:rPr>
          <w:rFonts w:cs="Arial"/>
          <w:szCs w:val="20"/>
          <w:lang w:val="en"/>
        </w:rPr>
        <w:t xml:space="preserve"> </w:t>
      </w:r>
      <w:r w:rsidRPr="00077500">
        <w:rPr>
          <w:rStyle w:val="ts-alignment-element"/>
          <w:rFonts w:cs="Arial"/>
          <w:szCs w:val="20"/>
          <w:lang w:val="en"/>
        </w:rPr>
        <w:t>RHP),</w:t>
      </w:r>
      <w:r w:rsidRPr="00077500">
        <w:rPr>
          <w:rFonts w:cs="Arial"/>
          <w:szCs w:val="20"/>
          <w:lang w:val="en"/>
        </w:rPr>
        <w:t xml:space="preserve"> </w:t>
      </w:r>
      <w:r w:rsidRPr="00077500">
        <w:rPr>
          <w:rStyle w:val="ts-alignment-element"/>
          <w:rFonts w:cs="Arial"/>
          <w:szCs w:val="20"/>
          <w:lang w:val="en"/>
        </w:rPr>
        <w:t>little</w:t>
      </w:r>
      <w:r w:rsidRPr="00077500">
        <w:rPr>
          <w:rFonts w:cs="Arial"/>
          <w:szCs w:val="20"/>
          <w:lang w:val="en"/>
        </w:rPr>
        <w:t xml:space="preserve"> </w:t>
      </w:r>
      <w:r w:rsidRPr="00077500">
        <w:rPr>
          <w:rStyle w:val="ts-alignment-element"/>
          <w:rFonts w:cs="Arial"/>
          <w:szCs w:val="20"/>
          <w:lang w:val="en"/>
        </w:rPr>
        <w:t>more</w:t>
      </w:r>
      <w:r w:rsidRPr="00077500">
        <w:rPr>
          <w:rFonts w:cs="Arial"/>
          <w:szCs w:val="20"/>
          <w:lang w:val="en"/>
        </w:rPr>
        <w:t xml:space="preserve"> </w:t>
      </w:r>
      <w:r w:rsidRPr="00077500">
        <w:rPr>
          <w:rStyle w:val="ts-alignment-element"/>
          <w:rFonts w:cs="Arial"/>
          <w:szCs w:val="20"/>
          <w:lang w:val="en"/>
        </w:rPr>
        <w:t>sense</w:t>
      </w:r>
      <w:r w:rsidRPr="00077500">
        <w:rPr>
          <w:rFonts w:cs="Arial"/>
          <w:szCs w:val="20"/>
          <w:lang w:val="en"/>
        </w:rPr>
        <w:t xml:space="preserve"> </w:t>
      </w:r>
      <w:r w:rsidRPr="00077500">
        <w:rPr>
          <w:rStyle w:val="ts-alignment-element"/>
          <w:rFonts w:cs="Arial"/>
          <w:szCs w:val="20"/>
          <w:lang w:val="en"/>
        </w:rPr>
        <w:t>for</w:t>
      </w:r>
      <w:r w:rsidRPr="00077500">
        <w:rPr>
          <w:rFonts w:cs="Arial"/>
          <w:szCs w:val="20"/>
          <w:lang w:val="en"/>
        </w:rPr>
        <w:t xml:space="preserve"> real </w:t>
      </w:r>
      <w:r w:rsidRPr="00077500">
        <w:rPr>
          <w:rStyle w:val="ts-alignment-element"/>
          <w:rFonts w:cs="Arial"/>
          <w:szCs w:val="20"/>
          <w:lang w:val="en"/>
        </w:rPr>
        <w:t>estate</w:t>
      </w:r>
      <w:r w:rsidRPr="00077500">
        <w:rPr>
          <w:rFonts w:cs="Arial"/>
          <w:szCs w:val="20"/>
          <w:lang w:val="en"/>
        </w:rPr>
        <w:t xml:space="preserve"> </w:t>
      </w:r>
      <w:r w:rsidRPr="00077500">
        <w:rPr>
          <w:rStyle w:val="ts-alignment-element"/>
          <w:rFonts w:cs="Arial"/>
          <w:szCs w:val="20"/>
          <w:lang w:val="en"/>
        </w:rPr>
        <w:t>funds</w:t>
      </w:r>
    </w:p>
    <w:p w14:paraId="7401B50B" w14:textId="06A68195" w:rsidR="00A47A11" w:rsidRPr="00077500" w:rsidRDefault="00A47A11" w:rsidP="00A47A11">
      <w:pPr>
        <w:rPr>
          <w:rFonts w:cs="Arial"/>
          <w:szCs w:val="20"/>
          <w:lang w:val="en"/>
        </w:rPr>
      </w:pPr>
      <w:r w:rsidRPr="00077500">
        <w:rPr>
          <w:rFonts w:cs="Arial"/>
          <w:szCs w:val="20"/>
          <w:lang w:val="en"/>
        </w:rPr>
        <w:t xml:space="preserve"> </w:t>
      </w:r>
      <w:r w:rsidRPr="00077500">
        <w:rPr>
          <w:rStyle w:val="ts-alignment-element"/>
          <w:rFonts w:cs="Arial"/>
          <w:szCs w:val="20"/>
          <w:lang w:val="en"/>
        </w:rPr>
        <w:t>-</w:t>
      </w:r>
      <w:r w:rsidRPr="00077500">
        <w:rPr>
          <w:rFonts w:cs="Arial"/>
          <w:szCs w:val="20"/>
          <w:lang w:val="en"/>
        </w:rPr>
        <w:t xml:space="preserve"> </w:t>
      </w:r>
      <w:r w:rsidRPr="00077500">
        <w:rPr>
          <w:rStyle w:val="ts-alignment-element"/>
          <w:rFonts w:cs="Arial"/>
          <w:szCs w:val="20"/>
          <w:lang w:val="en"/>
        </w:rPr>
        <w:t>Regarding</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presentation</w:t>
      </w:r>
      <w:r w:rsidRPr="00077500">
        <w:rPr>
          <w:rFonts w:cs="Arial"/>
          <w:szCs w:val="20"/>
          <w:lang w:val="en"/>
        </w:rPr>
        <w:t xml:space="preserve"> </w:t>
      </w:r>
      <w:r w:rsidRPr="00077500">
        <w:rPr>
          <w:rStyle w:val="ts-alignment-element"/>
          <w:rFonts w:cs="Arial"/>
          <w:szCs w:val="20"/>
          <w:lang w:val="en"/>
        </w:rPr>
        <w:t>of</w:t>
      </w:r>
      <w:r w:rsidRPr="00077500">
        <w:rPr>
          <w:rFonts w:cs="Arial"/>
          <w:szCs w:val="20"/>
          <w:lang w:val="en"/>
        </w:rPr>
        <w:t xml:space="preserve"> </w:t>
      </w:r>
      <w:r w:rsidRPr="00077500">
        <w:rPr>
          <w:rStyle w:val="ts-alignment-element"/>
          <w:rFonts w:cs="Arial"/>
          <w:szCs w:val="20"/>
          <w:lang w:val="en"/>
        </w:rPr>
        <w:t>intermediate</w:t>
      </w:r>
      <w:r w:rsidRPr="00077500">
        <w:rPr>
          <w:rFonts w:cs="Arial"/>
          <w:szCs w:val="20"/>
          <w:lang w:val="en"/>
        </w:rPr>
        <w:t xml:space="preserve"> </w:t>
      </w:r>
      <w:r w:rsidRPr="00077500">
        <w:rPr>
          <w:rStyle w:val="ts-alignment-element"/>
          <w:rFonts w:cs="Arial"/>
          <w:szCs w:val="20"/>
          <w:lang w:val="en"/>
        </w:rPr>
        <w:t>scenarios</w:t>
      </w:r>
      <w:r w:rsidRPr="00077500">
        <w:rPr>
          <w:rFonts w:cs="Arial"/>
          <w:szCs w:val="20"/>
          <w:lang w:val="en"/>
        </w:rPr>
        <w:t xml:space="preserve"> </w:t>
      </w:r>
      <w:r w:rsidRPr="00077500">
        <w:rPr>
          <w:rStyle w:val="ts-alignment-element"/>
          <w:rFonts w:cs="Arial"/>
          <w:szCs w:val="20"/>
          <w:lang w:val="en"/>
        </w:rPr>
        <w:t>(in</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mid-period</w:t>
      </w:r>
      <w:r w:rsidRPr="00077500">
        <w:rPr>
          <w:rFonts w:cs="Arial"/>
          <w:szCs w:val="20"/>
          <w:lang w:val="en"/>
        </w:rPr>
        <w:t xml:space="preserve"> </w:t>
      </w:r>
      <w:r w:rsidRPr="00077500">
        <w:rPr>
          <w:rStyle w:val="ts-alignment-element"/>
          <w:rFonts w:cs="Arial"/>
          <w:szCs w:val="20"/>
          <w:lang w:val="en"/>
        </w:rPr>
        <w:t>of</w:t>
      </w:r>
      <w:r w:rsidRPr="00077500">
        <w:rPr>
          <w:rFonts w:cs="Arial"/>
          <w:szCs w:val="20"/>
          <w:lang w:val="en"/>
        </w:rPr>
        <w:t xml:space="preserve"> </w:t>
      </w:r>
      <w:r w:rsidRPr="00077500">
        <w:rPr>
          <w:rStyle w:val="ts-alignment-element"/>
          <w:rFonts w:cs="Arial"/>
          <w:szCs w:val="20"/>
          <w:lang w:val="en"/>
        </w:rPr>
        <w:t>recommended</w:t>
      </w:r>
      <w:r w:rsidRPr="00077500">
        <w:rPr>
          <w:rFonts w:cs="Arial"/>
          <w:szCs w:val="20"/>
          <w:lang w:val="en"/>
        </w:rPr>
        <w:t xml:space="preserve"> </w:t>
      </w:r>
      <w:r w:rsidRPr="00077500">
        <w:rPr>
          <w:rStyle w:val="ts-alignment-element"/>
          <w:rFonts w:cs="Arial"/>
          <w:szCs w:val="20"/>
          <w:lang w:val="en"/>
        </w:rPr>
        <w:t>detention</w:t>
      </w:r>
      <w:r w:rsidRPr="00077500">
        <w:rPr>
          <w:rFonts w:cs="Arial"/>
          <w:szCs w:val="20"/>
          <w:lang w:val="en"/>
        </w:rPr>
        <w:t xml:space="preserve"> in </w:t>
      </w:r>
      <w:r w:rsidRPr="00077500">
        <w:rPr>
          <w:rStyle w:val="ts-alignment-element"/>
          <w:rFonts w:cs="Arial"/>
          <w:szCs w:val="20"/>
          <w:lang w:val="en"/>
        </w:rPr>
        <w:t>particular),</w:t>
      </w:r>
      <w:r w:rsidRPr="00077500">
        <w:rPr>
          <w:rFonts w:cs="Arial"/>
          <w:szCs w:val="20"/>
          <w:lang w:val="en"/>
        </w:rPr>
        <w:t xml:space="preserve"> </w:t>
      </w:r>
      <w:r w:rsidRPr="00077500">
        <w:rPr>
          <w:rStyle w:val="ts-alignment-element"/>
          <w:rFonts w:cs="Arial"/>
          <w:szCs w:val="20"/>
          <w:lang w:val="en"/>
        </w:rPr>
        <w:t>this</w:t>
      </w:r>
      <w:r w:rsidRPr="00077500">
        <w:rPr>
          <w:rFonts w:cs="Arial"/>
          <w:szCs w:val="20"/>
          <w:lang w:val="en"/>
        </w:rPr>
        <w:t xml:space="preserve"> </w:t>
      </w:r>
      <w:r w:rsidRPr="00077500">
        <w:rPr>
          <w:rStyle w:val="ts-alignment-element"/>
          <w:rFonts w:cs="Arial"/>
          <w:szCs w:val="20"/>
          <w:lang w:val="en"/>
        </w:rPr>
        <w:t>remains</w:t>
      </w:r>
      <w:r w:rsidRPr="00077500">
        <w:rPr>
          <w:rFonts w:cs="Arial"/>
          <w:szCs w:val="20"/>
          <w:lang w:val="en"/>
        </w:rPr>
        <w:t xml:space="preserve"> </w:t>
      </w:r>
      <w:r w:rsidRPr="00077500">
        <w:rPr>
          <w:rStyle w:val="ts-alignment-element"/>
          <w:rFonts w:cs="Arial"/>
          <w:szCs w:val="20"/>
          <w:lang w:val="en"/>
        </w:rPr>
        <w:t>relevant</w:t>
      </w:r>
      <w:r w:rsidRPr="00077500">
        <w:rPr>
          <w:rFonts w:cs="Arial"/>
          <w:szCs w:val="20"/>
          <w:lang w:val="en"/>
        </w:rPr>
        <w:t xml:space="preserve"> </w:t>
      </w:r>
      <w:proofErr w:type="gramStart"/>
      <w:r w:rsidRPr="00077500">
        <w:rPr>
          <w:rStyle w:val="ts-alignment-element"/>
          <w:rFonts w:cs="Arial"/>
          <w:szCs w:val="20"/>
          <w:lang w:val="en"/>
        </w:rPr>
        <w:t>in</w:t>
      </w:r>
      <w:r w:rsidRPr="00077500">
        <w:rPr>
          <w:rFonts w:cs="Arial"/>
          <w:szCs w:val="20"/>
          <w:lang w:val="en"/>
        </w:rPr>
        <w:t xml:space="preserve"> </w:t>
      </w:r>
      <w:r w:rsidRPr="00077500">
        <w:rPr>
          <w:rStyle w:val="ts-alignment-element"/>
          <w:rFonts w:cs="Arial"/>
          <w:szCs w:val="20"/>
          <w:lang w:val="en"/>
        </w:rPr>
        <w:t>particular</w:t>
      </w:r>
      <w:r w:rsidRPr="00077500">
        <w:rPr>
          <w:rFonts w:cs="Arial"/>
          <w:szCs w:val="20"/>
          <w:lang w:val="en"/>
        </w:rPr>
        <w:t xml:space="preserve"> </w:t>
      </w:r>
      <w:r w:rsidRPr="00077500">
        <w:rPr>
          <w:rStyle w:val="ts-alignment-element"/>
          <w:rFonts w:cs="Arial"/>
          <w:szCs w:val="20"/>
          <w:lang w:val="en"/>
        </w:rPr>
        <w:t>to</w:t>
      </w:r>
      <w:proofErr w:type="gramEnd"/>
      <w:r w:rsidRPr="00077500">
        <w:rPr>
          <w:rFonts w:cs="Arial"/>
          <w:szCs w:val="20"/>
          <w:lang w:val="en"/>
        </w:rPr>
        <w:t xml:space="preserve"> </w:t>
      </w:r>
      <w:r w:rsidRPr="00077500">
        <w:rPr>
          <w:rStyle w:val="ts-alignment-element"/>
          <w:rFonts w:cs="Arial"/>
          <w:szCs w:val="20"/>
          <w:lang w:val="en"/>
        </w:rPr>
        <w:t>highlight</w:t>
      </w:r>
      <w:r w:rsidRPr="00077500">
        <w:rPr>
          <w:rFonts w:cs="Arial"/>
          <w:szCs w:val="20"/>
          <w:lang w:val="en"/>
        </w:rPr>
        <w:t xml:space="preserve"> </w:t>
      </w:r>
      <w:r w:rsidRPr="00077500">
        <w:rPr>
          <w:rStyle w:val="ts-alignment-element"/>
          <w:rFonts w:cs="Arial"/>
          <w:szCs w:val="20"/>
          <w:lang w:val="en"/>
        </w:rPr>
        <w:t>that</w:t>
      </w:r>
      <w:r w:rsidR="00516DD1">
        <w:rPr>
          <w:rStyle w:val="ts-alignment-element"/>
          <w:rFonts w:cs="Arial"/>
          <w:szCs w:val="20"/>
          <w:lang w:val="en"/>
        </w:rPr>
        <w:t>. F</w:t>
      </w:r>
      <w:r w:rsidRPr="00077500">
        <w:rPr>
          <w:rStyle w:val="ts-alignment-element"/>
          <w:rFonts w:cs="Arial"/>
          <w:szCs w:val="20"/>
          <w:lang w:val="en"/>
        </w:rPr>
        <w:t>or</w:t>
      </w:r>
      <w:r w:rsidRPr="00077500">
        <w:rPr>
          <w:rFonts w:cs="Arial"/>
          <w:szCs w:val="20"/>
          <w:lang w:val="en"/>
        </w:rPr>
        <w:t xml:space="preserve"> real </w:t>
      </w:r>
      <w:r w:rsidRPr="00077500">
        <w:rPr>
          <w:rStyle w:val="ts-alignment-element"/>
          <w:rFonts w:cs="Arial"/>
          <w:szCs w:val="20"/>
          <w:lang w:val="en"/>
        </w:rPr>
        <w:t>estate</w:t>
      </w:r>
      <w:r w:rsidRPr="00077500">
        <w:rPr>
          <w:rFonts w:cs="Arial"/>
          <w:szCs w:val="20"/>
          <w:lang w:val="en"/>
        </w:rPr>
        <w:t xml:space="preserve"> </w:t>
      </w:r>
      <w:r w:rsidR="00972A0E" w:rsidRPr="00077500">
        <w:rPr>
          <w:rStyle w:val="ts-alignment-element"/>
          <w:rFonts w:cs="Arial"/>
          <w:szCs w:val="20"/>
          <w:lang w:val="en"/>
        </w:rPr>
        <w:t>funds</w:t>
      </w:r>
      <w:r w:rsidRPr="00077500">
        <w:rPr>
          <w:rStyle w:val="ts-alignment-element"/>
          <w:rFonts w:cs="Arial"/>
          <w:szCs w:val="20"/>
          <w:lang w:val="en"/>
        </w:rPr>
        <w:t>,</w:t>
      </w:r>
      <w:r w:rsidRPr="00077500">
        <w:rPr>
          <w:rFonts w:cs="Arial"/>
          <w:szCs w:val="20"/>
          <w:lang w:val="en"/>
        </w:rPr>
        <w:t xml:space="preserve"> </w:t>
      </w:r>
      <w:r w:rsidRPr="00077500">
        <w:rPr>
          <w:rStyle w:val="ts-alignment-element"/>
          <w:rFonts w:cs="Arial"/>
          <w:szCs w:val="20"/>
          <w:lang w:val="en"/>
        </w:rPr>
        <w:t>an</w:t>
      </w:r>
      <w:r w:rsidRPr="00077500">
        <w:rPr>
          <w:rFonts w:cs="Arial"/>
          <w:szCs w:val="20"/>
          <w:lang w:val="en"/>
        </w:rPr>
        <w:t xml:space="preserve"> </w:t>
      </w:r>
      <w:r w:rsidRPr="00077500">
        <w:rPr>
          <w:rStyle w:val="ts-alignment-element"/>
          <w:rFonts w:cs="Arial"/>
          <w:szCs w:val="20"/>
          <w:lang w:val="en"/>
        </w:rPr>
        <w:t>early</w:t>
      </w:r>
      <w:r w:rsidRPr="00077500">
        <w:rPr>
          <w:rFonts w:cs="Arial"/>
          <w:szCs w:val="20"/>
          <w:lang w:val="en"/>
        </w:rPr>
        <w:t xml:space="preserve"> </w:t>
      </w:r>
      <w:r w:rsidR="00972A0E" w:rsidRPr="00077500">
        <w:rPr>
          <w:rStyle w:val="ts-alignment-element"/>
          <w:rFonts w:cs="Arial"/>
          <w:szCs w:val="20"/>
          <w:lang w:val="en"/>
        </w:rPr>
        <w:t>redemption</w:t>
      </w:r>
      <w:r w:rsidRPr="00077500">
        <w:rPr>
          <w:rFonts w:cs="Arial"/>
          <w:szCs w:val="20"/>
          <w:lang w:val="en"/>
        </w:rPr>
        <w:t xml:space="preserve"> </w:t>
      </w:r>
      <w:r w:rsidRPr="00077500">
        <w:rPr>
          <w:rStyle w:val="ts-alignment-element"/>
          <w:rFonts w:cs="Arial"/>
          <w:szCs w:val="20"/>
          <w:lang w:val="en"/>
        </w:rPr>
        <w:t>is</w:t>
      </w:r>
      <w:r w:rsidRPr="00077500">
        <w:rPr>
          <w:rFonts w:cs="Arial"/>
          <w:szCs w:val="20"/>
          <w:lang w:val="en"/>
        </w:rPr>
        <w:t xml:space="preserve"> </w:t>
      </w:r>
      <w:r w:rsidRPr="00077500">
        <w:rPr>
          <w:rStyle w:val="ts-alignment-element"/>
          <w:rFonts w:cs="Arial"/>
          <w:szCs w:val="20"/>
          <w:lang w:val="en"/>
        </w:rPr>
        <w:t>not</w:t>
      </w:r>
      <w:r w:rsidRPr="00077500">
        <w:rPr>
          <w:rFonts w:cs="Arial"/>
          <w:szCs w:val="20"/>
          <w:lang w:val="en"/>
        </w:rPr>
        <w:t xml:space="preserve"> </w:t>
      </w:r>
      <w:r w:rsidR="00972A0E" w:rsidRPr="00077500">
        <w:rPr>
          <w:rFonts w:cs="Arial"/>
          <w:szCs w:val="20"/>
          <w:lang w:val="en"/>
        </w:rPr>
        <w:t xml:space="preserve">in </w:t>
      </w:r>
      <w:r w:rsidR="00426423" w:rsidRPr="00077500">
        <w:rPr>
          <w:rFonts w:cs="Arial"/>
          <w:szCs w:val="20"/>
          <w:lang w:val="en"/>
        </w:rPr>
        <w:t>favor</w:t>
      </w:r>
      <w:r w:rsidR="00972A0E" w:rsidRPr="00077500">
        <w:rPr>
          <w:rFonts w:cs="Arial"/>
          <w:szCs w:val="20"/>
          <w:lang w:val="en"/>
        </w:rPr>
        <w:t xml:space="preserve"> of the investor due to costs’</w:t>
      </w:r>
      <w:r w:rsidRPr="00077500">
        <w:rPr>
          <w:rFonts w:cs="Arial"/>
          <w:szCs w:val="20"/>
          <w:lang w:val="en"/>
        </w:rPr>
        <w:t xml:space="preserve"> </w:t>
      </w:r>
      <w:r w:rsidRPr="00077500">
        <w:rPr>
          <w:rStyle w:val="ts-alignment-element"/>
          <w:rFonts w:cs="Arial"/>
          <w:szCs w:val="20"/>
          <w:lang w:val="en"/>
        </w:rPr>
        <w:t>impact.</w:t>
      </w:r>
      <w:r w:rsidRPr="00077500">
        <w:rPr>
          <w:rFonts w:cs="Arial"/>
          <w:szCs w:val="20"/>
          <w:lang w:val="en"/>
        </w:rPr>
        <w:t xml:space="preserve"> </w:t>
      </w:r>
    </w:p>
    <w:p w14:paraId="008B675A" w14:textId="36900611" w:rsidR="00A47A11" w:rsidRPr="00077500" w:rsidRDefault="00A47A11" w:rsidP="00A47A11">
      <w:pPr>
        <w:rPr>
          <w:rFonts w:cs="Arial"/>
          <w:szCs w:val="20"/>
          <w:lang w:val="en"/>
        </w:rPr>
      </w:pPr>
      <w:r w:rsidRPr="00077500">
        <w:rPr>
          <w:rStyle w:val="ts-alignment-element"/>
          <w:rFonts w:cs="Arial"/>
          <w:szCs w:val="20"/>
          <w:lang w:val="en"/>
        </w:rPr>
        <w:t>-</w:t>
      </w:r>
      <w:r w:rsidRPr="00077500">
        <w:rPr>
          <w:rFonts w:cs="Arial"/>
          <w:szCs w:val="20"/>
          <w:lang w:val="en"/>
        </w:rPr>
        <w:t xml:space="preserve"> </w:t>
      </w:r>
      <w:r w:rsidRPr="00077500">
        <w:rPr>
          <w:rStyle w:val="ts-alignment-element"/>
          <w:rFonts w:cs="Arial"/>
          <w:szCs w:val="20"/>
          <w:lang w:val="en"/>
        </w:rPr>
        <w:t>For</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indication</w:t>
      </w:r>
      <w:r w:rsidRPr="00077500">
        <w:rPr>
          <w:rFonts w:cs="Arial"/>
          <w:szCs w:val="20"/>
          <w:lang w:val="en"/>
        </w:rPr>
        <w:t xml:space="preserve"> </w:t>
      </w:r>
      <w:r w:rsidRPr="00077500">
        <w:rPr>
          <w:rStyle w:val="ts-alignment-element"/>
          <w:rFonts w:cs="Arial"/>
          <w:szCs w:val="20"/>
          <w:lang w:val="en"/>
        </w:rPr>
        <w:t>of</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probability</w:t>
      </w:r>
      <w:r w:rsidRPr="00077500">
        <w:rPr>
          <w:rFonts w:cs="Arial"/>
          <w:szCs w:val="20"/>
          <w:lang w:val="en"/>
        </w:rPr>
        <w:t xml:space="preserve"> </w:t>
      </w:r>
      <w:r w:rsidRPr="00077500">
        <w:rPr>
          <w:rStyle w:val="ts-alignment-element"/>
          <w:rFonts w:cs="Arial"/>
          <w:szCs w:val="20"/>
          <w:lang w:val="en"/>
        </w:rPr>
        <w:t>of</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realization</w:t>
      </w:r>
      <w:r w:rsidRPr="00077500">
        <w:rPr>
          <w:rFonts w:cs="Arial"/>
          <w:szCs w:val="20"/>
          <w:lang w:val="en"/>
        </w:rPr>
        <w:t xml:space="preserve"> </w:t>
      </w:r>
      <w:r w:rsidRPr="00077500">
        <w:rPr>
          <w:rStyle w:val="ts-alignment-element"/>
          <w:rFonts w:cs="Arial"/>
          <w:szCs w:val="20"/>
          <w:lang w:val="en"/>
        </w:rPr>
        <w:t>of</w:t>
      </w:r>
      <w:r w:rsidRPr="00077500">
        <w:rPr>
          <w:rFonts w:cs="Arial"/>
          <w:szCs w:val="20"/>
          <w:lang w:val="en"/>
        </w:rPr>
        <w:t xml:space="preserve"> </w:t>
      </w:r>
      <w:r w:rsidRPr="00077500">
        <w:rPr>
          <w:rStyle w:val="ts-alignment-element"/>
          <w:rFonts w:cs="Arial"/>
          <w:szCs w:val="20"/>
          <w:lang w:val="en"/>
        </w:rPr>
        <w:t>each</w:t>
      </w:r>
      <w:r w:rsidRPr="00077500">
        <w:rPr>
          <w:rFonts w:cs="Arial"/>
          <w:szCs w:val="20"/>
          <w:lang w:val="en"/>
        </w:rPr>
        <w:t xml:space="preserve"> </w:t>
      </w:r>
      <w:r w:rsidRPr="00077500">
        <w:rPr>
          <w:rStyle w:val="ts-alignment-element"/>
          <w:rFonts w:cs="Arial"/>
          <w:szCs w:val="20"/>
          <w:lang w:val="en"/>
        </w:rPr>
        <w:t>scenario</w:t>
      </w:r>
      <w:r w:rsidRPr="00077500">
        <w:rPr>
          <w:rFonts w:cs="Arial"/>
          <w:szCs w:val="20"/>
          <w:lang w:val="en"/>
        </w:rPr>
        <w:t xml:space="preserve"> </w:t>
      </w:r>
      <w:r w:rsidRPr="00077500">
        <w:rPr>
          <w:rStyle w:val="ts-alignment-element"/>
          <w:rFonts w:cs="Arial"/>
          <w:szCs w:val="20"/>
          <w:lang w:val="en"/>
        </w:rPr>
        <w:t>it</w:t>
      </w:r>
      <w:r w:rsidRPr="00077500">
        <w:rPr>
          <w:rFonts w:cs="Arial"/>
          <w:szCs w:val="20"/>
          <w:lang w:val="en"/>
        </w:rPr>
        <w:t xml:space="preserve"> </w:t>
      </w:r>
      <w:r w:rsidRPr="00077500">
        <w:rPr>
          <w:rStyle w:val="ts-alignment-element"/>
          <w:rFonts w:cs="Arial"/>
          <w:szCs w:val="20"/>
          <w:lang w:val="en"/>
        </w:rPr>
        <w:t>does</w:t>
      </w:r>
      <w:r w:rsidRPr="00077500">
        <w:rPr>
          <w:rFonts w:cs="Arial"/>
          <w:szCs w:val="20"/>
          <w:lang w:val="en"/>
        </w:rPr>
        <w:t xml:space="preserve"> </w:t>
      </w:r>
      <w:r w:rsidRPr="00077500">
        <w:rPr>
          <w:rStyle w:val="ts-alignment-element"/>
          <w:rFonts w:cs="Arial"/>
          <w:szCs w:val="20"/>
          <w:lang w:val="en"/>
        </w:rPr>
        <w:t>not</w:t>
      </w:r>
      <w:r w:rsidRPr="00077500">
        <w:rPr>
          <w:rFonts w:cs="Arial"/>
          <w:szCs w:val="20"/>
          <w:lang w:val="en"/>
        </w:rPr>
        <w:t xml:space="preserve"> </w:t>
      </w:r>
      <w:r w:rsidRPr="00077500">
        <w:rPr>
          <w:rStyle w:val="ts-alignment-element"/>
          <w:rFonts w:cs="Arial"/>
          <w:szCs w:val="20"/>
          <w:lang w:val="en"/>
        </w:rPr>
        <w:t>seem</w:t>
      </w:r>
      <w:r w:rsidRPr="00077500">
        <w:rPr>
          <w:rFonts w:cs="Arial"/>
          <w:szCs w:val="20"/>
          <w:lang w:val="en"/>
        </w:rPr>
        <w:t xml:space="preserve"> </w:t>
      </w:r>
      <w:r w:rsidRPr="00077500">
        <w:rPr>
          <w:rStyle w:val="ts-alignment-element"/>
          <w:rFonts w:cs="Arial"/>
          <w:szCs w:val="20"/>
          <w:lang w:val="en"/>
        </w:rPr>
        <w:t>appropriate</w:t>
      </w:r>
      <w:r w:rsidRPr="00077500">
        <w:rPr>
          <w:rFonts w:cs="Arial"/>
          <w:szCs w:val="20"/>
          <w:lang w:val="en"/>
        </w:rPr>
        <w:t xml:space="preserve"> </w:t>
      </w:r>
      <w:r w:rsidRPr="00077500">
        <w:rPr>
          <w:rStyle w:val="ts-alignment-element"/>
          <w:rFonts w:cs="Arial"/>
          <w:szCs w:val="20"/>
          <w:lang w:val="en"/>
        </w:rPr>
        <w:t>to</w:t>
      </w:r>
      <w:r w:rsidRPr="00077500">
        <w:rPr>
          <w:rFonts w:cs="Arial"/>
          <w:szCs w:val="20"/>
          <w:lang w:val="en"/>
        </w:rPr>
        <w:t xml:space="preserve"> </w:t>
      </w:r>
      <w:r w:rsidRPr="00077500">
        <w:rPr>
          <w:rStyle w:val="ts-alignment-element"/>
          <w:rFonts w:cs="Arial"/>
          <w:szCs w:val="20"/>
          <w:lang w:val="en"/>
        </w:rPr>
        <w:t>us.</w:t>
      </w:r>
      <w:r w:rsidRPr="00077500">
        <w:rPr>
          <w:rFonts w:cs="Arial"/>
          <w:szCs w:val="20"/>
          <w:lang w:val="en"/>
        </w:rPr>
        <w:t xml:space="preserve"> </w:t>
      </w:r>
      <w:r w:rsidR="00516DD1" w:rsidRPr="00516DD1">
        <w:rPr>
          <w:rFonts w:cs="Arial"/>
          <w:szCs w:val="20"/>
          <w:lang w:val="en"/>
        </w:rPr>
        <w:t>If estimated probabilities were to be included</w:t>
      </w:r>
      <w:r w:rsidRPr="00077500">
        <w:rPr>
          <w:rStyle w:val="ts-alignment-element"/>
          <w:rFonts w:cs="Arial"/>
          <w:szCs w:val="20"/>
          <w:lang w:val="en"/>
        </w:rPr>
        <w:t>,</w:t>
      </w:r>
      <w:r w:rsidRPr="00077500">
        <w:rPr>
          <w:rFonts w:cs="Arial"/>
          <w:szCs w:val="20"/>
          <w:lang w:val="en"/>
        </w:rPr>
        <w:t xml:space="preserve"> </w:t>
      </w:r>
      <w:r w:rsidRPr="00077500">
        <w:rPr>
          <w:rStyle w:val="ts-alignment-element"/>
          <w:rFonts w:cs="Arial"/>
          <w:szCs w:val="20"/>
          <w:lang w:val="en"/>
        </w:rPr>
        <w:t>the</w:t>
      </w:r>
      <w:r w:rsidRPr="00077500">
        <w:rPr>
          <w:rFonts w:cs="Arial"/>
          <w:szCs w:val="20"/>
          <w:lang w:val="en"/>
        </w:rPr>
        <w:t xml:space="preserve"> </w:t>
      </w:r>
      <w:r w:rsidRPr="00077500">
        <w:rPr>
          <w:rStyle w:val="ts-alignment-element"/>
          <w:rFonts w:cs="Arial"/>
          <w:szCs w:val="20"/>
          <w:lang w:val="en"/>
        </w:rPr>
        <w:t>calculation</w:t>
      </w:r>
      <w:r w:rsidRPr="00077500">
        <w:rPr>
          <w:rFonts w:cs="Arial"/>
          <w:szCs w:val="20"/>
          <w:lang w:val="en"/>
        </w:rPr>
        <w:t xml:space="preserve"> </w:t>
      </w:r>
      <w:r w:rsidRPr="00077500">
        <w:rPr>
          <w:rStyle w:val="ts-alignment-element"/>
          <w:rFonts w:cs="Arial"/>
          <w:szCs w:val="20"/>
          <w:lang w:val="en"/>
        </w:rPr>
        <w:t>methods</w:t>
      </w:r>
      <w:r w:rsidRPr="00077500">
        <w:rPr>
          <w:rFonts w:cs="Arial"/>
          <w:szCs w:val="20"/>
          <w:lang w:val="en"/>
        </w:rPr>
        <w:t xml:space="preserve"> </w:t>
      </w:r>
      <w:r w:rsidRPr="00077500">
        <w:rPr>
          <w:rStyle w:val="ts-alignment-element"/>
          <w:rFonts w:cs="Arial"/>
          <w:szCs w:val="20"/>
          <w:lang w:val="en"/>
        </w:rPr>
        <w:t>for</w:t>
      </w:r>
      <w:r w:rsidRPr="00077500">
        <w:rPr>
          <w:rFonts w:cs="Arial"/>
          <w:szCs w:val="20"/>
          <w:lang w:val="en"/>
        </w:rPr>
        <w:t xml:space="preserve"> </w:t>
      </w:r>
      <w:r w:rsidRPr="00077500">
        <w:rPr>
          <w:rStyle w:val="ts-alignment-element"/>
          <w:rFonts w:cs="Arial"/>
          <w:szCs w:val="20"/>
          <w:lang w:val="en"/>
        </w:rPr>
        <w:t>determining</w:t>
      </w:r>
      <w:r w:rsidRPr="00077500">
        <w:rPr>
          <w:rFonts w:cs="Arial"/>
          <w:szCs w:val="20"/>
          <w:lang w:val="en"/>
        </w:rPr>
        <w:t xml:space="preserve"> </w:t>
      </w:r>
      <w:r w:rsidRPr="00077500">
        <w:rPr>
          <w:rStyle w:val="ts-alignment-element"/>
          <w:rFonts w:cs="Arial"/>
          <w:szCs w:val="20"/>
          <w:lang w:val="en"/>
        </w:rPr>
        <w:t>this</w:t>
      </w:r>
      <w:r w:rsidRPr="00077500">
        <w:rPr>
          <w:rFonts w:cs="Arial"/>
          <w:szCs w:val="20"/>
          <w:lang w:val="en"/>
        </w:rPr>
        <w:t xml:space="preserve"> </w:t>
      </w:r>
      <w:r w:rsidRPr="00077500">
        <w:rPr>
          <w:rStyle w:val="ts-alignment-element"/>
          <w:rFonts w:cs="Arial"/>
          <w:szCs w:val="20"/>
          <w:lang w:val="en"/>
        </w:rPr>
        <w:t>probability</w:t>
      </w:r>
      <w:r w:rsidRPr="00077500">
        <w:rPr>
          <w:rFonts w:cs="Arial"/>
          <w:szCs w:val="20"/>
          <w:lang w:val="en"/>
        </w:rPr>
        <w:t xml:space="preserve"> </w:t>
      </w:r>
      <w:r w:rsidRPr="00077500">
        <w:rPr>
          <w:rStyle w:val="ts-alignment-element"/>
          <w:rFonts w:cs="Arial"/>
          <w:szCs w:val="20"/>
          <w:lang w:val="en"/>
        </w:rPr>
        <w:t>would</w:t>
      </w:r>
      <w:r w:rsidRPr="00077500">
        <w:rPr>
          <w:rFonts w:cs="Arial"/>
          <w:szCs w:val="20"/>
          <w:lang w:val="en"/>
        </w:rPr>
        <w:t xml:space="preserve"> </w:t>
      </w:r>
      <w:r w:rsidRPr="00077500">
        <w:rPr>
          <w:rStyle w:val="ts-alignment-element"/>
          <w:rFonts w:cs="Arial"/>
          <w:szCs w:val="20"/>
          <w:lang w:val="en"/>
        </w:rPr>
        <w:t>have</w:t>
      </w:r>
      <w:r w:rsidRPr="00077500">
        <w:rPr>
          <w:rFonts w:cs="Arial"/>
          <w:szCs w:val="20"/>
          <w:lang w:val="en"/>
        </w:rPr>
        <w:t xml:space="preserve"> </w:t>
      </w:r>
      <w:r w:rsidRPr="00077500">
        <w:rPr>
          <w:rStyle w:val="ts-alignment-element"/>
          <w:rFonts w:cs="Arial"/>
          <w:szCs w:val="20"/>
          <w:lang w:val="en"/>
        </w:rPr>
        <w:t>to</w:t>
      </w:r>
      <w:r w:rsidRPr="00077500">
        <w:rPr>
          <w:rFonts w:cs="Arial"/>
          <w:szCs w:val="20"/>
          <w:lang w:val="en"/>
        </w:rPr>
        <w:t xml:space="preserve"> </w:t>
      </w:r>
      <w:r w:rsidRPr="00077500">
        <w:rPr>
          <w:rStyle w:val="ts-alignment-element"/>
          <w:rFonts w:cs="Arial"/>
          <w:szCs w:val="20"/>
          <w:lang w:val="en"/>
        </w:rPr>
        <w:t>be</w:t>
      </w:r>
      <w:r w:rsidRPr="00077500">
        <w:rPr>
          <w:rFonts w:cs="Arial"/>
          <w:szCs w:val="20"/>
          <w:lang w:val="en"/>
        </w:rPr>
        <w:t xml:space="preserve"> </w:t>
      </w:r>
      <w:r w:rsidRPr="00077500">
        <w:rPr>
          <w:rStyle w:val="ts-alignment-element"/>
          <w:rFonts w:cs="Arial"/>
          <w:szCs w:val="20"/>
          <w:lang w:val="en"/>
        </w:rPr>
        <w:t>defined.</w:t>
      </w:r>
      <w:r w:rsidRPr="00077500">
        <w:rPr>
          <w:rFonts w:cs="Arial"/>
          <w:szCs w:val="20"/>
          <w:lang w:val="en"/>
        </w:rPr>
        <w:t xml:space="preserve"> </w:t>
      </w:r>
    </w:p>
    <w:p w14:paraId="20165FC7" w14:textId="5F00886B" w:rsidR="00EF18C8" w:rsidRPr="00077500" w:rsidRDefault="00A47A11" w:rsidP="00EF18C8">
      <w:pPr>
        <w:rPr>
          <w:rFonts w:cs="Arial"/>
          <w:szCs w:val="20"/>
        </w:rPr>
      </w:pPr>
      <w:r w:rsidRPr="00077500">
        <w:rPr>
          <w:rStyle w:val="ts-alignment-element"/>
          <w:rFonts w:cs="Arial"/>
          <w:szCs w:val="20"/>
          <w:lang w:val="en"/>
        </w:rPr>
        <w:lastRenderedPageBreak/>
        <w:t>-</w:t>
      </w:r>
      <w:r w:rsidRPr="00077500">
        <w:rPr>
          <w:rFonts w:cs="Arial"/>
          <w:szCs w:val="20"/>
          <w:lang w:val="en"/>
        </w:rPr>
        <w:t xml:space="preserve"> </w:t>
      </w:r>
      <w:r w:rsidR="00EF18C8" w:rsidRPr="00516DD1">
        <w:rPr>
          <w:rFonts w:cs="Arial"/>
          <w:szCs w:val="20"/>
        </w:rPr>
        <w:t>Finally, even if the legal documents of the funds provided to the investor at the subscription include information on past performance, the presentation of past performance together with performance scenarios provide valuable information for the investor.</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48540428" w:rsidR="003E573C" w:rsidRPr="00077500" w:rsidRDefault="00B17AF4" w:rsidP="003E573C">
      <w:pPr>
        <w:rPr>
          <w:iCs/>
        </w:rPr>
      </w:pPr>
      <w:permStart w:id="221670941" w:edGrp="everyone"/>
      <w:r w:rsidRPr="00077500">
        <w:rPr>
          <w:iCs/>
        </w:rPr>
        <w:t>We agree with the specification of the reference rate</w:t>
      </w:r>
      <w:r w:rsidR="00516DD1">
        <w:rPr>
          <w:iCs/>
        </w:rPr>
        <w:t xml:space="preserve">. </w:t>
      </w:r>
      <w:proofErr w:type="gramStart"/>
      <w:r w:rsidR="00516DD1">
        <w:rPr>
          <w:iCs/>
        </w:rPr>
        <w:t>W</w:t>
      </w:r>
      <w:r w:rsidRPr="00077500">
        <w:rPr>
          <w:iCs/>
        </w:rPr>
        <w:t>e</w:t>
      </w:r>
      <w:proofErr w:type="gramEnd"/>
      <w:r w:rsidRPr="00077500">
        <w:rPr>
          <w:iCs/>
        </w:rPr>
        <w:t xml:space="preserve"> consider the 10 years maturity as most suitable.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0D4520C2" w:rsidR="003E573C" w:rsidRPr="00077500" w:rsidRDefault="006A47B9" w:rsidP="003E573C">
      <w:pPr>
        <w:rPr>
          <w:iCs/>
        </w:rPr>
      </w:pPr>
      <w:permStart w:id="610013876" w:edGrp="everyone"/>
      <w:r w:rsidRPr="00077500">
        <w:rPr>
          <w:iCs/>
        </w:rPr>
        <w:t>We fully agree with this approach.</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6141C34B" w:rsidR="003E573C" w:rsidRPr="00077500" w:rsidRDefault="006A47B9" w:rsidP="003E573C">
      <w:pPr>
        <w:rPr>
          <w:iCs/>
        </w:rPr>
      </w:pPr>
      <w:permStart w:id="790175202" w:edGrp="everyone"/>
      <w:r w:rsidRPr="00077500">
        <w:rPr>
          <w:iCs/>
        </w:rPr>
        <w:t>We consider that the instantaneous dividend yield, which is the dividend yield at the date of the document issuing, is most suitable.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lastRenderedPageBreak/>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7C7961B1" w14:textId="77777777" w:rsidR="00E203CF" w:rsidRPr="00077500" w:rsidRDefault="006A47B9" w:rsidP="003E573C">
      <w:pPr>
        <w:rPr>
          <w:iCs/>
        </w:rPr>
      </w:pPr>
      <w:permStart w:id="1271138379" w:edGrp="everyone"/>
      <w:r w:rsidRPr="00077500">
        <w:rPr>
          <w:iCs/>
        </w:rPr>
        <w:t xml:space="preserve">Compensatory mechanisms for unforeseen methodological faults are </w:t>
      </w:r>
      <w:proofErr w:type="gramStart"/>
      <w:r w:rsidRPr="00077500">
        <w:rPr>
          <w:iCs/>
        </w:rPr>
        <w:t>definitely needed</w:t>
      </w:r>
      <w:proofErr w:type="gramEnd"/>
      <w:r w:rsidR="00E203CF" w:rsidRPr="00077500">
        <w:rPr>
          <w:iCs/>
        </w:rPr>
        <w:t>.</w:t>
      </w:r>
    </w:p>
    <w:p w14:paraId="0F46C6A6" w14:textId="77777777" w:rsidR="00E203CF" w:rsidRPr="00077500" w:rsidRDefault="00E203CF" w:rsidP="003E573C">
      <w:pPr>
        <w:rPr>
          <w:iCs/>
        </w:rPr>
      </w:pPr>
    </w:p>
    <w:p w14:paraId="040A4A5C" w14:textId="77777777" w:rsidR="00E203CF" w:rsidRPr="00077500" w:rsidRDefault="00E203CF" w:rsidP="003E573C">
      <w:pPr>
        <w:rPr>
          <w:iCs/>
        </w:rPr>
      </w:pPr>
      <w:r w:rsidRPr="00077500">
        <w:rPr>
          <w:iCs/>
        </w:rPr>
        <w:t>We suggest to:</w:t>
      </w:r>
    </w:p>
    <w:p w14:paraId="11FD82B9" w14:textId="753A1714" w:rsidR="00E203CF" w:rsidRPr="00077500" w:rsidRDefault="00E203CF" w:rsidP="00E203CF">
      <w:pPr>
        <w:pStyle w:val="Paragraphedeliste"/>
        <w:numPr>
          <w:ilvl w:val="0"/>
          <w:numId w:val="48"/>
        </w:numPr>
        <w:rPr>
          <w:iCs/>
        </w:rPr>
      </w:pPr>
      <w:r w:rsidRPr="00077500">
        <w:rPr>
          <w:iCs/>
        </w:rPr>
        <w:t>Regarding the favourable scenario: lower the favourable scenario level to the maximum level observed over the historical period used if the scenario performance is higher;</w:t>
      </w:r>
    </w:p>
    <w:p w14:paraId="41EBA1D7" w14:textId="3CD77153" w:rsidR="00E203CF" w:rsidRPr="00077500" w:rsidRDefault="00E203CF" w:rsidP="00E203CF">
      <w:pPr>
        <w:pStyle w:val="Paragraphedeliste"/>
        <w:numPr>
          <w:ilvl w:val="0"/>
          <w:numId w:val="48"/>
        </w:numPr>
        <w:rPr>
          <w:iCs/>
        </w:rPr>
      </w:pPr>
      <w:r w:rsidRPr="00077500">
        <w:rPr>
          <w:iCs/>
        </w:rPr>
        <w:t xml:space="preserve">Regarding the unfavourable scenario: increase the </w:t>
      </w:r>
      <w:r w:rsidR="003C3085" w:rsidRPr="00077500">
        <w:rPr>
          <w:iCs/>
        </w:rPr>
        <w:t>unfavourable</w:t>
      </w:r>
      <w:r w:rsidRPr="00077500">
        <w:rPr>
          <w:iCs/>
        </w:rPr>
        <w:t xml:space="preserve"> scenario to reach the minimum return observed in the past if the scenario is weaker;</w:t>
      </w:r>
    </w:p>
    <w:p w14:paraId="10569C20" w14:textId="71970023" w:rsidR="00E203CF" w:rsidRPr="00077500" w:rsidRDefault="00E203CF" w:rsidP="00E203CF">
      <w:pPr>
        <w:pStyle w:val="Paragraphedeliste"/>
        <w:numPr>
          <w:ilvl w:val="0"/>
          <w:numId w:val="48"/>
        </w:numPr>
        <w:rPr>
          <w:iCs/>
        </w:rPr>
      </w:pPr>
      <w:r w:rsidRPr="00077500">
        <w:rPr>
          <w:iCs/>
        </w:rPr>
        <w:t xml:space="preserve">Regarding the unfavourable scenario: </w:t>
      </w:r>
      <w:r w:rsidR="003C3085" w:rsidRPr="00077500">
        <w:rPr>
          <w:iCs/>
        </w:rPr>
        <w:t>l</w:t>
      </w:r>
      <w:r w:rsidRPr="00077500">
        <w:rPr>
          <w:iCs/>
        </w:rPr>
        <w:t xml:space="preserve">ower the </w:t>
      </w:r>
      <w:r w:rsidR="003C3085" w:rsidRPr="00077500">
        <w:rPr>
          <w:iCs/>
        </w:rPr>
        <w:t>unfavourable</w:t>
      </w:r>
      <w:r w:rsidRPr="00077500">
        <w:rPr>
          <w:iCs/>
        </w:rPr>
        <w:t xml:space="preserve"> scenario to reach the minimum yield expected by the producer if the scenario </w:t>
      </w:r>
      <w:proofErr w:type="gramStart"/>
      <w:r w:rsidRPr="00077500">
        <w:rPr>
          <w:iCs/>
        </w:rPr>
        <w:t>is considered to be</w:t>
      </w:r>
      <w:proofErr w:type="gramEnd"/>
      <w:r w:rsidRPr="00077500">
        <w:rPr>
          <w:iCs/>
        </w:rPr>
        <w:t xml:space="preserve"> unrealistic </w:t>
      </w:r>
    </w:p>
    <w:p w14:paraId="713DB3BA" w14:textId="77777777" w:rsidR="00E203CF" w:rsidRPr="00077500" w:rsidRDefault="00E203CF" w:rsidP="00E203CF">
      <w:pPr>
        <w:rPr>
          <w:iCs/>
        </w:rPr>
      </w:pPr>
    </w:p>
    <w:p w14:paraId="441AFA85" w14:textId="7AD83ACF" w:rsidR="003E573C" w:rsidRPr="00077500" w:rsidRDefault="00E203CF" w:rsidP="00E203CF">
      <w:pPr>
        <w:rPr>
          <w:iCs/>
        </w:rPr>
      </w:pPr>
      <w:r w:rsidRPr="00077500">
        <w:rPr>
          <w:iCs/>
        </w:rPr>
        <w:t>The proposed amendments seem relevant to us and should better to reflect the real</w:t>
      </w:r>
      <w:r w:rsidR="003C3085" w:rsidRPr="00077500">
        <w:rPr>
          <w:iCs/>
        </w:rPr>
        <w:t xml:space="preserve"> tend</w:t>
      </w:r>
      <w:r w:rsidRPr="00077500">
        <w:rPr>
          <w:iCs/>
        </w:rPr>
        <w:t xml:space="preserve"> of the product while being more cautious on the displayed scenarios.</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551FAC9E" w:rsidR="003E573C" w:rsidRPr="00077500" w:rsidRDefault="006A47B9" w:rsidP="003E573C">
      <w:pPr>
        <w:rPr>
          <w:iCs/>
        </w:rPr>
      </w:pPr>
      <w:permStart w:id="739535953" w:edGrp="everyone"/>
      <w:r w:rsidRPr="00077500">
        <w:rPr>
          <w:iCs/>
        </w:rPr>
        <w:t xml:space="preserve">We are in favour of all three options, for the first two options the “past” should cover a longer minimum </w:t>
      </w:r>
      <w:proofErr w:type="gramStart"/>
      <w:r w:rsidRPr="00077500">
        <w:rPr>
          <w:iCs/>
        </w:rPr>
        <w:t>period of time</w:t>
      </w:r>
      <w:proofErr w:type="gramEnd"/>
      <w:r w:rsidRPr="00077500">
        <w:rPr>
          <w:iCs/>
        </w:rPr>
        <w:t xml:space="preserve"> than the existing data history requirement, typically 10 years.</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074A3B2" w:rsidR="003E573C" w:rsidRPr="00516DD1" w:rsidRDefault="00516DD1" w:rsidP="003E573C">
      <w:pPr>
        <w:rPr>
          <w:rFonts w:cs="Arial"/>
        </w:rPr>
      </w:pPr>
      <w:permStart w:id="225396737" w:edGrp="everyone"/>
      <w:r w:rsidRPr="00516DD1">
        <w:rPr>
          <w:rFonts w:cs="Arial"/>
        </w:rPr>
        <w:t xml:space="preserve"> </w:t>
      </w:r>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lastRenderedPageBreak/>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50323FAC" w:rsidR="003E573C" w:rsidRPr="00077500" w:rsidRDefault="006A47B9" w:rsidP="003E573C">
      <w:pPr>
        <w:rPr>
          <w:iCs/>
        </w:rPr>
      </w:pPr>
      <w:permStart w:id="1687822303" w:edGrp="everyone"/>
      <w:r w:rsidRPr="00077500">
        <w:rPr>
          <w:iCs/>
        </w:rPr>
        <w:t>The simplified approach is certainly an interesting alternative under the condition of very granular asset specific requirements.</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26DBEB7D" w:rsidR="003E573C" w:rsidRPr="00077500" w:rsidRDefault="00847F5E" w:rsidP="003E573C">
      <w:pPr>
        <w:rPr>
          <w:rFonts w:cs="Arial"/>
        </w:rPr>
      </w:pPr>
      <w:permStart w:id="806708611" w:edGrp="everyone"/>
      <w:r w:rsidRPr="00077500">
        <w:rPr>
          <w:rFonts w:cs="Arial"/>
        </w:rPr>
        <w:t xml:space="preserve">We do not think </w:t>
      </w:r>
      <w:r w:rsidR="00BB6B15" w:rsidRPr="00077500">
        <w:rPr>
          <w:rFonts w:cs="Arial"/>
        </w:rPr>
        <w:t xml:space="preserve">that </w:t>
      </w:r>
      <w:r w:rsidRPr="00077500">
        <w:rPr>
          <w:rFonts w:cs="Arial"/>
        </w:rPr>
        <w:t xml:space="preserve">the </w:t>
      </w:r>
      <w:r w:rsidR="00BB6B15" w:rsidRPr="00077500">
        <w:rPr>
          <w:rFonts w:cs="Arial"/>
        </w:rPr>
        <w:t xml:space="preserve">use of a probabilistic methodology </w:t>
      </w:r>
      <w:r w:rsidR="00516DD1">
        <w:rPr>
          <w:rFonts w:cs="Arial"/>
        </w:rPr>
        <w:t>d</w:t>
      </w:r>
      <w:r w:rsidR="00BB6B15" w:rsidRPr="00077500">
        <w:rPr>
          <w:rFonts w:cs="Arial"/>
        </w:rPr>
        <w:t>epending on the type of product is appropriate</w:t>
      </w:r>
      <w:r w:rsidRPr="00077500">
        <w:rPr>
          <w:rFonts w:cs="Arial"/>
        </w:rPr>
        <w:t xml:space="preserve">. Indeed, the objective of the PRIIPS </w:t>
      </w:r>
      <w:r w:rsidR="003C3085" w:rsidRPr="00077500">
        <w:rPr>
          <w:rFonts w:cs="Arial"/>
        </w:rPr>
        <w:t>regulation</w:t>
      </w:r>
      <w:r w:rsidRPr="00077500">
        <w:rPr>
          <w:rFonts w:cs="Arial"/>
        </w:rPr>
        <w:t xml:space="preserve"> remains to ensure comparability between products with a common methodology. In addition, the expression of performance according to a producer</w:t>
      </w:r>
      <w:r w:rsidR="00516DD1">
        <w:rPr>
          <w:rFonts w:cs="Arial"/>
        </w:rPr>
        <w:t>’s</w:t>
      </w:r>
      <w:r w:rsidRPr="00077500">
        <w:rPr>
          <w:rFonts w:cs="Arial"/>
        </w:rPr>
        <w:t xml:space="preserve"> vision is ensured by the </w:t>
      </w:r>
      <w:r w:rsidR="00BB6B15" w:rsidRPr="00077500">
        <w:rPr>
          <w:rFonts w:cs="Arial"/>
        </w:rPr>
        <w:t xml:space="preserve">legal </w:t>
      </w:r>
      <w:r w:rsidRPr="00077500">
        <w:rPr>
          <w:rFonts w:cs="Arial"/>
        </w:rPr>
        <w:t xml:space="preserve">documentation of the funds and the </w:t>
      </w:r>
      <w:r w:rsidR="00BB6B15" w:rsidRPr="00077500">
        <w:rPr>
          <w:rFonts w:cs="Arial"/>
        </w:rPr>
        <w:t>benchmarks</w:t>
      </w:r>
      <w:r w:rsidRPr="00077500">
        <w:rPr>
          <w:rFonts w:cs="Arial"/>
        </w:rPr>
        <w:t>.</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26646EE2" w:rsidR="003E573C" w:rsidRPr="00077500" w:rsidRDefault="006A47B9" w:rsidP="003E573C">
      <w:pPr>
        <w:rPr>
          <w:iCs/>
        </w:rPr>
      </w:pPr>
      <w:permStart w:id="2245015" w:edGrp="everyone"/>
      <w:r w:rsidRPr="00077500">
        <w:rPr>
          <w:iCs/>
        </w:rPr>
        <w:t>No</w:t>
      </w:r>
      <w:r w:rsidR="002A478A" w:rsidRPr="00077500">
        <w:rPr>
          <w:iCs/>
        </w:rPr>
        <w:t>,</w:t>
      </w:r>
      <w:r w:rsidRPr="00077500">
        <w:rPr>
          <w:iCs/>
        </w:rPr>
        <w:t xml:space="preserve"> theses alternative approaches are not easy to implement </w:t>
      </w:r>
      <w:r w:rsidR="002A478A" w:rsidRPr="00077500">
        <w:rPr>
          <w:iCs/>
        </w:rPr>
        <w:t>for</w:t>
      </w:r>
      <w:r w:rsidRPr="00077500">
        <w:rPr>
          <w:iCs/>
        </w:rPr>
        <w:t xml:space="preserve"> the real estate investment </w:t>
      </w:r>
      <w:r w:rsidR="002A478A" w:rsidRPr="00077500">
        <w:rPr>
          <w:iCs/>
        </w:rPr>
        <w:t>funds industry</w:t>
      </w:r>
      <w:r w:rsidRPr="00077500">
        <w:rPr>
          <w:iCs/>
        </w:rPr>
        <w:t>.</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42B39477" w:rsidR="003E573C" w:rsidRDefault="00847F5E"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1C56810D" w:rsidR="003E573C" w:rsidRPr="00077500" w:rsidRDefault="00847F5E" w:rsidP="003E573C">
      <w:pPr>
        <w:rPr>
          <w:rFonts w:cs="Arial"/>
        </w:rPr>
      </w:pPr>
      <w:permStart w:id="1634935588" w:edGrp="everyone"/>
      <w:r w:rsidRPr="00077500">
        <w:rPr>
          <w:rFonts w:cs="Arial"/>
        </w:rPr>
        <w:t>The addition of graphics or a different presentation for performance scenarios may appear confusing for retail</w:t>
      </w:r>
      <w:r w:rsidR="002A478A" w:rsidRPr="00077500">
        <w:rPr>
          <w:rFonts w:cs="Arial"/>
        </w:rPr>
        <w:t xml:space="preserve"> investors</w:t>
      </w:r>
      <w:r w:rsidRPr="00077500">
        <w:rPr>
          <w:rFonts w:cs="Arial"/>
        </w:rPr>
        <w:t>. It is not necessary to add another presentation in addition to the existing tables.</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lastRenderedPageBreak/>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3CE5D21F" w:rsidR="003E573C" w:rsidRPr="00077500" w:rsidRDefault="00847F5E" w:rsidP="003E573C">
      <w:pPr>
        <w:rPr>
          <w:rFonts w:cs="Arial"/>
        </w:rPr>
      </w:pPr>
      <w:permStart w:id="872961277" w:edGrp="everyone"/>
      <w:r w:rsidRPr="00077500">
        <w:rPr>
          <w:rFonts w:cs="Arial"/>
        </w:rPr>
        <w:t>Illustrative presentations may not be detailed enough to replace them entirely.</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42711AA4" w:rsidR="003E573C" w:rsidRPr="00077500" w:rsidRDefault="006A47B9" w:rsidP="003E573C">
      <w:pPr>
        <w:rPr>
          <w:iCs/>
        </w:rPr>
      </w:pPr>
      <w:permStart w:id="624894902" w:edGrp="everyone"/>
      <w:r w:rsidRPr="00077500">
        <w:rPr>
          <w:iCs/>
        </w:rPr>
        <w:t>Yes.</w:t>
      </w:r>
      <w:r w:rsidR="00847F5E" w:rsidRPr="00077500">
        <w:rPr>
          <w:iCs/>
        </w:rPr>
        <w:t xml:space="preserve"> This would allow investors to assess for themselves the probability of the 4 scenarios presented and the robustness of certain products and their volatility over the years.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5DE5D6E0" w:rsidR="003E573C" w:rsidRPr="00077500" w:rsidRDefault="00847F5E" w:rsidP="003E573C">
      <w:pPr>
        <w:rPr>
          <w:rFonts w:cs="Arial"/>
        </w:rPr>
      </w:pPr>
      <w:permStart w:id="1152679739" w:edGrp="everyone"/>
      <w:r w:rsidRPr="00077500">
        <w:rPr>
          <w:rFonts w:cs="Arial"/>
        </w:rPr>
        <w:t xml:space="preserve">Real estate funds deliver a stable and sustainable performance over time. However, presenting an average </w:t>
      </w:r>
      <w:r w:rsidR="00077500" w:rsidRPr="00077500">
        <w:rPr>
          <w:rFonts w:cs="Arial"/>
        </w:rPr>
        <w:t xml:space="preserve">performance </w:t>
      </w:r>
      <w:r w:rsidRPr="00077500">
        <w:rPr>
          <w:rFonts w:cs="Arial"/>
        </w:rPr>
        <w:t xml:space="preserve">can be penalizing for </w:t>
      </w:r>
      <w:r w:rsidR="00077500" w:rsidRPr="00077500">
        <w:rPr>
          <w:rFonts w:cs="Arial"/>
        </w:rPr>
        <w:t xml:space="preserve">new </w:t>
      </w:r>
      <w:r w:rsidRPr="00077500">
        <w:rPr>
          <w:rFonts w:cs="Arial"/>
        </w:rPr>
        <w:t>funds that reach their peak performance more slowly than a</w:t>
      </w:r>
      <w:r w:rsidR="00516DD1">
        <w:rPr>
          <w:rFonts w:cs="Arial"/>
        </w:rPr>
        <w:t>n</w:t>
      </w:r>
      <w:r w:rsidRPr="00077500">
        <w:rPr>
          <w:rFonts w:cs="Arial"/>
        </w:rPr>
        <w:t xml:space="preserve"> </w:t>
      </w:r>
      <w:r w:rsidR="00077500" w:rsidRPr="00077500">
        <w:rPr>
          <w:rFonts w:cs="Arial"/>
        </w:rPr>
        <w:t>old fund</w:t>
      </w:r>
      <w:r w:rsidRPr="00077500">
        <w:rPr>
          <w:rFonts w:cs="Arial"/>
        </w:rPr>
        <w:t>.</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38A4775E" w:rsidR="003E573C" w:rsidRPr="00516DD1" w:rsidRDefault="00516DD1"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lastRenderedPageBreak/>
        <w:t>&lt;ESA_QUESTION_PKID_30&gt;</w:t>
      </w:r>
    </w:p>
    <w:p w14:paraId="6957E0B6" w14:textId="134FF577" w:rsidR="00847F5E" w:rsidRDefault="00077500" w:rsidP="003E573C">
      <w:pPr>
        <w:rPr>
          <w:rFonts w:cs="Arial"/>
        </w:rPr>
      </w:pPr>
      <w:permStart w:id="503522783" w:edGrp="everyone"/>
      <w:proofErr w:type="gramStart"/>
      <w:r w:rsidRPr="00077500">
        <w:rPr>
          <w:rFonts w:cs="Arial"/>
        </w:rPr>
        <w:t>Yes</w:t>
      </w:r>
      <w:proofErr w:type="gramEnd"/>
      <w:r w:rsidRPr="00077500">
        <w:rPr>
          <w:rFonts w:cs="Arial"/>
        </w:rPr>
        <w:t xml:space="preserve"> an additional narrative scenario is necessary in the interest of clarity.</w:t>
      </w:r>
    </w:p>
    <w:permEnd w:id="503522783"/>
    <w:p w14:paraId="349D85E4" w14:textId="2C879B27"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Appelnotedebasdep"/>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5BF6D03D" w:rsidR="003E573C" w:rsidRDefault="00847F5E" w:rsidP="003E573C">
      <w:pPr>
        <w:rPr>
          <w:rFonts w:cs="Arial"/>
        </w:rPr>
      </w:pPr>
      <w:permStart w:id="1708064826" w:edGrp="everyone"/>
      <w:r>
        <w:rPr>
          <w:rFonts w:cs="Arial"/>
        </w:rPr>
        <w:t>No</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121E06D5" w:rsidR="003E573C" w:rsidRPr="00077500" w:rsidRDefault="000742E2" w:rsidP="003E573C">
      <w:pPr>
        <w:rPr>
          <w:iCs/>
        </w:rPr>
      </w:pPr>
      <w:permStart w:id="1802452064" w:edGrp="everyone"/>
      <w:proofErr w:type="gramStart"/>
      <w:r w:rsidRPr="00077500">
        <w:rPr>
          <w:iCs/>
        </w:rPr>
        <w:t>Yes</w:t>
      </w:r>
      <w:proofErr w:type="gramEnd"/>
      <w:r w:rsidRPr="00077500">
        <w:rPr>
          <w:iCs/>
        </w:rPr>
        <w:t xml:space="preserve"> as real estate investments are designed to be fully invested until the recommended holding period.</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2A1C1522" w:rsidR="003E573C" w:rsidRPr="00690189" w:rsidRDefault="00847F5E" w:rsidP="003E573C">
      <w:pPr>
        <w:rPr>
          <w:rFonts w:cs="Arial"/>
        </w:rPr>
      </w:pPr>
      <w:permStart w:id="1498437863" w:edGrp="everyone"/>
      <w:r w:rsidRPr="00690189">
        <w:rPr>
          <w:rFonts w:cs="Arial"/>
        </w:rPr>
        <w:t xml:space="preserve">Yes. For real estate funds this is already what is being done. For longer </w:t>
      </w:r>
      <w:r w:rsidR="00C267EC" w:rsidRPr="00690189">
        <w:rPr>
          <w:rFonts w:cs="Arial"/>
        </w:rPr>
        <w:t xml:space="preserve">placement </w:t>
      </w:r>
      <w:r w:rsidRPr="00690189">
        <w:rPr>
          <w:rFonts w:cs="Arial"/>
        </w:rPr>
        <w:t>horizons</w:t>
      </w:r>
      <w:r w:rsidR="00C267EC" w:rsidRPr="00690189">
        <w:rPr>
          <w:rFonts w:cs="Arial"/>
        </w:rPr>
        <w:t>,</w:t>
      </w:r>
      <w:r w:rsidRPr="00690189">
        <w:rPr>
          <w:rFonts w:cs="Arial"/>
        </w:rPr>
        <w:t xml:space="preserve"> using an output at a later fixed time is not a bad idea. But if the goal remains comparability, why not indicate both regardless of the product (5 and 10 years)? It should also be clear</w:t>
      </w:r>
      <w:r w:rsidR="00C267EC" w:rsidRPr="00690189">
        <w:rPr>
          <w:rFonts w:cs="Arial"/>
        </w:rPr>
        <w:t>ly specified</w:t>
      </w:r>
      <w:r w:rsidRPr="00690189">
        <w:rPr>
          <w:rFonts w:cs="Arial"/>
        </w:rPr>
        <w:t xml:space="preserve"> for what types of funds this principle should apply.</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3420EDD2" w:rsidR="003E573C" w:rsidRPr="00690189" w:rsidRDefault="000742E2" w:rsidP="003E573C">
      <w:pPr>
        <w:rPr>
          <w:iCs/>
        </w:rPr>
      </w:pPr>
      <w:permStart w:id="621350576" w:edGrp="everyone"/>
      <w:r w:rsidRPr="00690189">
        <w:rPr>
          <w:iCs/>
        </w:rPr>
        <w:t>It would be relevant to use an annual average cost figure at the recommended holding period.</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lastRenderedPageBreak/>
        <w:t>&lt;ESA_QUESTION_PKID_36&gt;</w:t>
      </w:r>
    </w:p>
    <w:p w14:paraId="783B1434" w14:textId="5A9FC53E" w:rsidR="003E573C" w:rsidRDefault="00847F5E" w:rsidP="003E573C">
      <w:pPr>
        <w:rPr>
          <w:rFonts w:cs="Arial"/>
        </w:rPr>
      </w:pPr>
      <w:permStart w:id="354879508" w:edGrp="everyone"/>
      <w:r>
        <w:rPr>
          <w:rFonts w:cs="Arial"/>
        </w:rPr>
        <w:t>No</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20C533B5" w:rsidR="003E573C" w:rsidRPr="00690189" w:rsidRDefault="00C57C8C" w:rsidP="003E573C">
      <w:pPr>
        <w:rPr>
          <w:rFonts w:cs="Arial"/>
        </w:rPr>
      </w:pPr>
      <w:permStart w:id="80752736" w:edGrp="everyone"/>
      <w:r w:rsidRPr="00690189">
        <w:rPr>
          <w:rFonts w:cs="Arial"/>
        </w:rPr>
        <w:t>Not for real estate</w:t>
      </w:r>
      <w:r w:rsidR="00C267EC" w:rsidRPr="00690189">
        <w:rPr>
          <w:rFonts w:cs="Arial"/>
        </w:rPr>
        <w:t xml:space="preserve"> investment</w:t>
      </w:r>
      <w:r w:rsidRPr="00690189">
        <w:rPr>
          <w:rFonts w:cs="Arial"/>
        </w:rPr>
        <w:t xml:space="preserve"> funds</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9310BCB" w14:textId="64D2B916" w:rsidR="00690189" w:rsidRPr="00516DD1" w:rsidRDefault="00516DD1" w:rsidP="00690189">
      <w:pPr>
        <w:rPr>
          <w:iCs/>
          <w:lang w:val="en-US"/>
        </w:rPr>
      </w:pPr>
      <w:permStart w:id="2047886229" w:edGrp="everyone"/>
      <w:r w:rsidRPr="00516DD1">
        <w:rPr>
          <w:iCs/>
          <w:lang w:val="en-US"/>
        </w:rPr>
        <w:t xml:space="preserve">We welcome the ESAs openness to addressing the specific features of the real estate fund sector in relation to cost disclosures under the PRIIPs Regulation. We however do not agree with the ESAs’ </w:t>
      </w:r>
      <w:r w:rsidRPr="00516DD1">
        <w:rPr>
          <w:iCs/>
          <w:lang w:val="en-US"/>
        </w:rPr>
        <w:t>analy</w:t>
      </w:r>
      <w:r w:rsidRPr="00516DD1">
        <w:rPr>
          <w:iCs/>
          <w:lang w:val="en-US"/>
        </w:rPr>
        <w:t>sis on this specific point.</w:t>
      </w:r>
    </w:p>
    <w:p w14:paraId="5B8B5431" w14:textId="77777777" w:rsidR="00690189" w:rsidRDefault="00690189" w:rsidP="00690189">
      <w:pPr>
        <w:rPr>
          <w:iCs/>
          <w:lang w:val="en-US"/>
        </w:rPr>
      </w:pPr>
    </w:p>
    <w:p w14:paraId="04050AF7" w14:textId="499E5E0F" w:rsidR="00690189" w:rsidRPr="00690189" w:rsidRDefault="00690189" w:rsidP="00690189">
      <w:pPr>
        <w:rPr>
          <w:iCs/>
          <w:lang w:val="en-US"/>
        </w:rPr>
      </w:pPr>
      <w:r w:rsidRPr="00690189">
        <w:rPr>
          <w:iCs/>
          <w:lang w:val="en-US"/>
        </w:rPr>
        <w:t xml:space="preserve">The current PRIIPs Regulation requires to disclose fees related to the management of the underlying real estate assets, </w:t>
      </w:r>
      <w:proofErr w:type="spellStart"/>
      <w:r w:rsidRPr="00690189">
        <w:rPr>
          <w:iCs/>
          <w:lang w:val="en-US"/>
        </w:rPr>
        <w:t>ie</w:t>
      </w:r>
      <w:proofErr w:type="spellEnd"/>
      <w:r w:rsidRPr="00690189">
        <w:rPr>
          <w:iCs/>
          <w:lang w:val="en-US"/>
        </w:rPr>
        <w:t xml:space="preserve"> the properties themselves. By contrast, UCITS or AIFs invested in listed or non-listed companies are not required to disclose the costs and expenses incurred by the companies they invest in, as these costs are reflected in the relative performance of the listed companies. </w:t>
      </w:r>
    </w:p>
    <w:p w14:paraId="5CD64778" w14:textId="77777777" w:rsidR="00690189" w:rsidRDefault="00690189" w:rsidP="00690189">
      <w:pPr>
        <w:rPr>
          <w:iCs/>
          <w:lang w:val="en-US"/>
        </w:rPr>
      </w:pPr>
    </w:p>
    <w:p w14:paraId="508257EF" w14:textId="0B29C77A" w:rsidR="00690189" w:rsidRPr="00690189" w:rsidRDefault="00690189" w:rsidP="00690189">
      <w:pPr>
        <w:rPr>
          <w:iCs/>
          <w:lang w:val="en-US"/>
        </w:rPr>
      </w:pPr>
      <w:r w:rsidRPr="00690189">
        <w:rPr>
          <w:iCs/>
          <w:lang w:val="en-US"/>
        </w:rPr>
        <w:t xml:space="preserve">This discrepancy not only has the potential to decrease comparability between funds offered to investors, but also creates an un-level playing field between real estate investment funds and others investment </w:t>
      </w:r>
      <w:proofErr w:type="gramStart"/>
      <w:r w:rsidRPr="00690189">
        <w:rPr>
          <w:iCs/>
          <w:lang w:val="en-US"/>
        </w:rPr>
        <w:t>funds .</w:t>
      </w:r>
      <w:proofErr w:type="gramEnd"/>
      <w:r w:rsidRPr="00690189">
        <w:rPr>
          <w:iCs/>
          <w:lang w:val="en-US"/>
        </w:rPr>
        <w:t xml:space="preserve"> </w:t>
      </w:r>
    </w:p>
    <w:p w14:paraId="1B047810" w14:textId="77777777" w:rsidR="00690189" w:rsidRDefault="00690189" w:rsidP="00690189">
      <w:pPr>
        <w:rPr>
          <w:iCs/>
          <w:lang w:val="en-US"/>
        </w:rPr>
      </w:pPr>
    </w:p>
    <w:p w14:paraId="501AEB8B" w14:textId="3E760F93" w:rsidR="003E573C" w:rsidRPr="00690189" w:rsidRDefault="00690189" w:rsidP="00690189">
      <w:pPr>
        <w:rPr>
          <w:iCs/>
          <w:lang w:val="en-US"/>
        </w:rPr>
      </w:pPr>
      <w:r w:rsidRPr="00690189">
        <w:rPr>
          <w:iCs/>
          <w:lang w:val="en-US"/>
        </w:rPr>
        <w:t>In order to ensure comparability between real estate investment funds and other investment funds, disclosure should be prescribed only for the costs and charges related to the management of the fund itself.</w:t>
      </w:r>
      <w:r w:rsidR="00516DD1" w:rsidRPr="00516DD1">
        <w:t xml:space="preserve"> </w:t>
      </w:r>
      <w:r w:rsidR="00516DD1" w:rsidRPr="00516DD1">
        <w:rPr>
          <w:iCs/>
          <w:lang w:val="en-US"/>
        </w:rPr>
        <w:t xml:space="preserve">We do not believe that fees related to the management of the underlying real estate assets should be </w:t>
      </w:r>
      <w:proofErr w:type="gramStart"/>
      <w:r w:rsidR="00516DD1" w:rsidRPr="00516DD1">
        <w:rPr>
          <w:iCs/>
          <w:lang w:val="en-US"/>
        </w:rPr>
        <w:t>taken into account</w:t>
      </w:r>
      <w:proofErr w:type="gramEnd"/>
      <w:r w:rsidR="00516DD1" w:rsidRPr="00516DD1">
        <w:rPr>
          <w:iCs/>
          <w:lang w:val="en-US"/>
        </w:rPr>
        <w:t xml:space="preserve"> in the calculation of the cost indicators.</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59C8F506" w:rsidR="003E573C" w:rsidRPr="001A7159" w:rsidRDefault="00C57C8C" w:rsidP="003E573C">
      <w:pPr>
        <w:rPr>
          <w:rFonts w:cs="Arial"/>
        </w:rPr>
      </w:pPr>
      <w:permStart w:id="777852593" w:edGrp="everyone"/>
      <w:r w:rsidRPr="001A7159">
        <w:rPr>
          <w:rFonts w:cs="Arial"/>
        </w:rPr>
        <w:t>No</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208E50A1" w14:textId="77777777" w:rsidR="00F947C1" w:rsidRDefault="009C79AA" w:rsidP="009C79AA">
      <w:pPr>
        <w:shd w:val="clear" w:color="auto" w:fill="FFFFFF"/>
        <w:rPr>
          <w:rFonts w:cs="Arial"/>
          <w:szCs w:val="20"/>
          <w:lang w:val="en" w:eastAsia="fr-FR"/>
        </w:rPr>
      </w:pPr>
      <w:permStart w:id="1928422042" w:edGrp="everyone"/>
      <w:r w:rsidRPr="00F947C1">
        <w:rPr>
          <w:rFonts w:cs="Arial"/>
          <w:szCs w:val="20"/>
          <w:lang w:val="en" w:eastAsia="fr-FR"/>
        </w:rPr>
        <w:t xml:space="preserve">We prefer option 2. This one seems less confusing to investors. </w:t>
      </w:r>
    </w:p>
    <w:p w14:paraId="3AA998DF" w14:textId="71D0CE81" w:rsidR="00F947C1" w:rsidRDefault="009C79AA" w:rsidP="009C79AA">
      <w:pPr>
        <w:shd w:val="clear" w:color="auto" w:fill="FFFFFF"/>
        <w:rPr>
          <w:rFonts w:cs="Arial"/>
          <w:szCs w:val="20"/>
          <w:lang w:val="en" w:eastAsia="fr-FR"/>
        </w:rPr>
      </w:pPr>
      <w:r w:rsidRPr="00F947C1">
        <w:rPr>
          <w:rFonts w:cs="Arial"/>
          <w:szCs w:val="20"/>
          <w:lang w:val="en" w:eastAsia="fr-FR"/>
        </w:rPr>
        <w:t xml:space="preserve">Option 3 seems to </w:t>
      </w:r>
      <w:r w:rsidR="00F947C1">
        <w:rPr>
          <w:rFonts w:cs="Arial"/>
          <w:szCs w:val="20"/>
          <w:lang w:val="en" w:eastAsia="fr-FR"/>
        </w:rPr>
        <w:t>be</w:t>
      </w:r>
      <w:r w:rsidRPr="00F947C1">
        <w:rPr>
          <w:rFonts w:cs="Arial"/>
          <w:szCs w:val="20"/>
          <w:lang w:val="en" w:eastAsia="fr-FR"/>
        </w:rPr>
        <w:t xml:space="preserve"> too detailed. </w:t>
      </w:r>
    </w:p>
    <w:p w14:paraId="6D1C6021" w14:textId="728F0F57" w:rsidR="003E573C" w:rsidRPr="00F947C1" w:rsidRDefault="009C79AA" w:rsidP="009C79AA">
      <w:pPr>
        <w:shd w:val="clear" w:color="auto" w:fill="FFFFFF"/>
        <w:rPr>
          <w:rFonts w:cs="Arial"/>
          <w:szCs w:val="20"/>
          <w:lang w:val="en" w:eastAsia="fr-FR"/>
        </w:rPr>
      </w:pPr>
      <w:r w:rsidRPr="00F947C1">
        <w:rPr>
          <w:rFonts w:cs="Arial"/>
          <w:szCs w:val="20"/>
          <w:lang w:val="en" w:eastAsia="fr-FR"/>
        </w:rPr>
        <w:t xml:space="preserve">Option 2 </w:t>
      </w:r>
      <w:r w:rsidR="00F947C1">
        <w:rPr>
          <w:rFonts w:cs="Arial"/>
          <w:szCs w:val="20"/>
          <w:lang w:val="en" w:eastAsia="fr-FR"/>
        </w:rPr>
        <w:t>seems to be</w:t>
      </w:r>
      <w:r w:rsidRPr="00F947C1">
        <w:rPr>
          <w:rFonts w:cs="Arial"/>
          <w:szCs w:val="20"/>
          <w:lang w:val="en" w:eastAsia="fr-FR"/>
        </w:rPr>
        <w:t xml:space="preserve"> a simpler and clearer presentation of calculated costs. </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lastRenderedPageBreak/>
        <w:t>&lt;ESA_QUESTION_PKID_41&gt;</w:t>
      </w:r>
    </w:p>
    <w:p w14:paraId="2CA985EC" w14:textId="02B7E55E" w:rsidR="003E573C" w:rsidRPr="009C79AA" w:rsidRDefault="00F947C1" w:rsidP="003E573C">
      <w:pPr>
        <w:rPr>
          <w:rFonts w:cs="Arial"/>
          <w:i/>
          <w:iCs/>
        </w:rPr>
      </w:pPr>
      <w:permStart w:id="855140723" w:edGrp="everyone"/>
      <w:r w:rsidRPr="00F947C1">
        <w:rPr>
          <w:rFonts w:cs="Arial"/>
        </w:rPr>
        <w:t>yes</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5BADA362" w:rsidR="003E573C" w:rsidRPr="00F947C1" w:rsidRDefault="009C79AA" w:rsidP="003E573C">
      <w:pPr>
        <w:rPr>
          <w:rFonts w:cs="Arial"/>
        </w:rPr>
      </w:pPr>
      <w:permStart w:id="1223957116" w:edGrp="everyone"/>
      <w:r w:rsidRPr="00F947C1">
        <w:rPr>
          <w:rFonts w:cs="Arial"/>
        </w:rPr>
        <w:t xml:space="preserve">Wanting to add more detail and more cost indicators can be an attractive option. But the increased granularity proposed by ESA can be confusing for retail investors and the changes should move towards a clarification of the methodology to refocus the </w:t>
      </w:r>
      <w:r w:rsidR="00F947C1" w:rsidRPr="00F947C1">
        <w:rPr>
          <w:rFonts w:cs="Arial"/>
        </w:rPr>
        <w:t>KID</w:t>
      </w:r>
      <w:r w:rsidRPr="00F947C1">
        <w:rPr>
          <w:rFonts w:cs="Arial"/>
        </w:rPr>
        <w:t xml:space="preserve"> towards an educational and accompanying objective.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5629644C" w:rsidR="003E573C" w:rsidRPr="00CA3EF5" w:rsidRDefault="000742E2" w:rsidP="003E573C">
      <w:pPr>
        <w:rPr>
          <w:iCs/>
          <w:lang w:val="en-US"/>
        </w:rPr>
      </w:pPr>
      <w:permStart w:id="1305246923" w:edGrp="everyone"/>
      <w:r w:rsidRPr="00CA3EF5">
        <w:rPr>
          <w:iCs/>
          <w:lang w:val="en-US"/>
        </w:rPr>
        <w:t xml:space="preserve">As property is only traded OTC and rarely, consideration for implicit transaction costs is not relevant. The slippage methodology </w:t>
      </w:r>
      <w:proofErr w:type="gramStart"/>
      <w:r w:rsidRPr="00CA3EF5">
        <w:rPr>
          <w:iCs/>
          <w:lang w:val="en-US"/>
        </w:rPr>
        <w:t>in itself is</w:t>
      </w:r>
      <w:proofErr w:type="gramEnd"/>
      <w:r w:rsidRPr="00CA3EF5">
        <w:rPr>
          <w:iCs/>
          <w:lang w:val="en-US"/>
        </w:rPr>
        <w:t xml:space="preserve"> not meaningful in the real estate investment market.</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2006B1F6" w14:textId="6FFA8022" w:rsidR="00B434BC" w:rsidRPr="000E5627" w:rsidRDefault="00B434BC" w:rsidP="003E573C">
      <w:pPr>
        <w:rPr>
          <w:iCs/>
        </w:rPr>
      </w:pPr>
      <w:permStart w:id="700270871" w:edGrp="everyone"/>
      <w:r w:rsidRPr="000E5627">
        <w:rPr>
          <w:iCs/>
        </w:rPr>
        <w:t xml:space="preserve">We consider that professional investors should receive </w:t>
      </w:r>
      <w:r w:rsidR="009268DC" w:rsidRPr="000E5627">
        <w:rPr>
          <w:iCs/>
        </w:rPr>
        <w:t xml:space="preserve">neither </w:t>
      </w:r>
      <w:r w:rsidRPr="000E5627">
        <w:rPr>
          <w:iCs/>
        </w:rPr>
        <w:t xml:space="preserve">a </w:t>
      </w:r>
      <w:r w:rsidR="009268DC" w:rsidRPr="000E5627">
        <w:rPr>
          <w:iCs/>
        </w:rPr>
        <w:t xml:space="preserve">UCITS KII nor a </w:t>
      </w:r>
      <w:r w:rsidRPr="000E5627">
        <w:rPr>
          <w:iCs/>
        </w:rPr>
        <w:t>PRIIPs KID.</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37D63020" w14:textId="77777777" w:rsidR="00524E19" w:rsidRDefault="00524E19" w:rsidP="00524E19">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2F0107AE" w14:textId="77777777" w:rsidR="00524E19" w:rsidRDefault="00524E19" w:rsidP="00524E19">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lastRenderedPageBreak/>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55905FB3" w14:textId="77777777" w:rsidR="00524E19" w:rsidRDefault="00524E19" w:rsidP="00524E19">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1EB4266E" w14:textId="77777777" w:rsidR="00524E19" w:rsidRDefault="00524E19" w:rsidP="00524E19">
      <w:pPr>
        <w:rPr>
          <w:rFonts w:cs="Arial"/>
        </w:rPr>
      </w:pPr>
      <w:permStart w:id="1746749030" w:edGrp="everyone"/>
      <w:r>
        <w:rPr>
          <w:rFonts w:cs="Arial"/>
        </w:rPr>
        <w:t>TYPE YOUR TEXT HERE</w:t>
      </w:r>
    </w:p>
    <w:permEnd w:id="1746749030"/>
    <w:p w14:paraId="461B49A4" w14:textId="424A2E3A"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0032F99F" w14:textId="77777777" w:rsidR="00524E19" w:rsidRDefault="00524E19" w:rsidP="00524E19">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3E9EE9F5" w14:textId="77777777" w:rsidR="00524E19" w:rsidRDefault="00524E19" w:rsidP="00524E19">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71822163" w14:textId="77777777" w:rsidR="00524E19" w:rsidRDefault="00524E19" w:rsidP="00524E19">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20AC5149" w:rsidR="003E573C" w:rsidRPr="00524E19" w:rsidRDefault="00524E19" w:rsidP="003E573C">
      <w:pPr>
        <w:rPr>
          <w:rFonts w:cs="Arial"/>
        </w:rPr>
      </w:pPr>
      <w:permStart w:id="481841044" w:edGrp="everyone"/>
      <w:r w:rsidRPr="00524E19">
        <w:rPr>
          <w:rFonts w:cs="Arial"/>
        </w:rPr>
        <w:t xml:space="preserve">No. </w:t>
      </w:r>
      <w:r w:rsidR="00997EBC" w:rsidRPr="00524E19">
        <w:rPr>
          <w:rFonts w:cs="Arial"/>
        </w:rPr>
        <w:t>Th</w:t>
      </w:r>
      <w:bookmarkStart w:id="2" w:name="_GoBack"/>
      <w:bookmarkEnd w:id="2"/>
      <w:r w:rsidR="00997EBC" w:rsidRPr="00524E19">
        <w:rPr>
          <w:rFonts w:cs="Arial"/>
        </w:rPr>
        <w:t>is additional information would be confusing for retail investors with a surplus of information.</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lastRenderedPageBreak/>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5BAA5FF8" w:rsidR="003E573C" w:rsidRDefault="00997EBC" w:rsidP="003E573C">
      <w:pPr>
        <w:rPr>
          <w:rFonts w:cs="Arial"/>
        </w:rPr>
      </w:pPr>
      <w:permStart w:id="1862034741" w:edGrp="everyone"/>
      <w:r>
        <w:rPr>
          <w:rFonts w:cs="Arial"/>
        </w:rPr>
        <w:t>No</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0568" w14:textId="77777777" w:rsidR="00A47A11" w:rsidRDefault="00A47A11">
      <w:r>
        <w:separator/>
      </w:r>
    </w:p>
    <w:p w14:paraId="0B84493E" w14:textId="77777777" w:rsidR="00A47A11" w:rsidRDefault="00A47A11"/>
  </w:endnote>
  <w:endnote w:type="continuationSeparator" w:id="0">
    <w:p w14:paraId="5FA33E23" w14:textId="77777777" w:rsidR="00A47A11" w:rsidRDefault="00A47A11">
      <w:r>
        <w:continuationSeparator/>
      </w:r>
    </w:p>
    <w:p w14:paraId="1493BE07" w14:textId="77777777" w:rsidR="00A47A11" w:rsidRDefault="00A47A11"/>
  </w:endnote>
  <w:endnote w:type="continuationNotice" w:id="1">
    <w:p w14:paraId="77429A71" w14:textId="77777777" w:rsidR="00A47A11" w:rsidRDefault="00A47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A47A11" w:rsidRDefault="00A47A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7A11" w:rsidRPr="00616B9B" w14:paraId="6A3CB0EF" w14:textId="77777777" w:rsidTr="00315E96">
      <w:trPr>
        <w:trHeight w:val="284"/>
      </w:trPr>
      <w:tc>
        <w:tcPr>
          <w:tcW w:w="8460" w:type="dxa"/>
        </w:tcPr>
        <w:p w14:paraId="6A3CB0ED" w14:textId="77777777" w:rsidR="00A47A11" w:rsidRPr="00315E96" w:rsidRDefault="00A47A11" w:rsidP="00315E96">
          <w:pPr>
            <w:pStyle w:val="00Footer"/>
            <w:rPr>
              <w:lang w:val="fr-FR"/>
            </w:rPr>
          </w:pPr>
        </w:p>
      </w:tc>
      <w:tc>
        <w:tcPr>
          <w:tcW w:w="952" w:type="dxa"/>
        </w:tcPr>
        <w:p w14:paraId="6A3CB0EE" w14:textId="23180CB7" w:rsidR="00A47A11" w:rsidRPr="00616B9B" w:rsidRDefault="00A47A1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A47A11" w:rsidRDefault="00A47A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A47A11" w:rsidRDefault="00A47A1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A47A11" w:rsidRDefault="00A47A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7627" w14:textId="77777777" w:rsidR="00A47A11" w:rsidRDefault="00A47A11">
      <w:r>
        <w:separator/>
      </w:r>
    </w:p>
    <w:p w14:paraId="54B9A30A" w14:textId="77777777" w:rsidR="00A47A11" w:rsidRDefault="00A47A11"/>
  </w:footnote>
  <w:footnote w:type="continuationSeparator" w:id="0">
    <w:p w14:paraId="403328AC" w14:textId="77777777" w:rsidR="00A47A11" w:rsidRDefault="00A47A11">
      <w:r>
        <w:continuationSeparator/>
      </w:r>
    </w:p>
    <w:p w14:paraId="05AC2F38" w14:textId="77777777" w:rsidR="00A47A11" w:rsidRDefault="00A47A11"/>
  </w:footnote>
  <w:footnote w:type="continuationNotice" w:id="1">
    <w:p w14:paraId="3A008AFC" w14:textId="77777777" w:rsidR="00A47A11" w:rsidRDefault="00A47A11"/>
  </w:footnote>
  <w:footnote w:id="2">
    <w:p w14:paraId="3ADCE2CB" w14:textId="77777777" w:rsidR="00A47A11" w:rsidRPr="009E1A8D" w:rsidRDefault="00A47A11" w:rsidP="00197794">
      <w:pPr>
        <w:pStyle w:val="Notedebasdepage"/>
      </w:pPr>
      <w:r>
        <w:rPr>
          <w:rStyle w:val="Appelnotedebasdep"/>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A47A11" w:rsidRDefault="00A47A11" w:rsidP="00197794">
      <w:pPr>
        <w:pStyle w:val="Notedebasdepage"/>
      </w:pPr>
      <w:r>
        <w:rPr>
          <w:rStyle w:val="Appelnotedebasdep"/>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A47A11" w:rsidRDefault="00A47A11"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A47A11" w:rsidRPr="00653F3B" w:rsidRDefault="00A47A11" w:rsidP="003E573C">
      <w:pPr>
        <w:pStyle w:val="Notedebasdepage"/>
      </w:pPr>
      <w:r>
        <w:rPr>
          <w:rStyle w:val="Appelnotedebasdep"/>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A47A11" w:rsidRDefault="00A47A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A47A11" w:rsidRDefault="00A47A11">
    <w:pPr>
      <w:pStyle w:val="En-tt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A47A11" w:rsidRDefault="00A47A11" w:rsidP="00013CCE">
    <w:pPr>
      <w:pStyle w:val="En-tt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A47A11" w:rsidRDefault="00A47A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7A11" w:rsidRPr="002F4496" w14:paraId="6A3CB0F5" w14:textId="77777777" w:rsidTr="000C06C9">
      <w:trPr>
        <w:trHeight w:val="284"/>
      </w:trPr>
      <w:tc>
        <w:tcPr>
          <w:tcW w:w="8460" w:type="dxa"/>
        </w:tcPr>
        <w:p w14:paraId="6A3CB0F3" w14:textId="77777777" w:rsidR="00A47A11" w:rsidRPr="000C3B6D" w:rsidRDefault="00A47A11" w:rsidP="000C06C9">
          <w:pPr>
            <w:pStyle w:val="00Footer"/>
            <w:rPr>
              <w:lang w:val="fr-FR"/>
            </w:rPr>
          </w:pPr>
        </w:p>
      </w:tc>
      <w:tc>
        <w:tcPr>
          <w:tcW w:w="952" w:type="dxa"/>
        </w:tcPr>
        <w:p w14:paraId="6A3CB0F4" w14:textId="77777777" w:rsidR="00A47A11" w:rsidRPr="00146B34" w:rsidRDefault="00A47A11" w:rsidP="000C06C9">
          <w:pPr>
            <w:pStyle w:val="00aPagenumber"/>
            <w:rPr>
              <w:lang w:val="fr-FR"/>
            </w:rPr>
          </w:pPr>
        </w:p>
      </w:tc>
    </w:tr>
  </w:tbl>
  <w:p w14:paraId="6A3CB0F6" w14:textId="77777777" w:rsidR="00A47A11" w:rsidRPr="00DB46C3" w:rsidRDefault="00A47A11">
    <w:pPr>
      <w:rPr>
        <w:lang w:val="fr-FR"/>
      </w:rPr>
    </w:pPr>
  </w:p>
  <w:p w14:paraId="6A3CB0F7" w14:textId="77777777" w:rsidR="00A47A11" w:rsidRPr="002F4496" w:rsidRDefault="00A47A11">
    <w:pPr>
      <w:pStyle w:val="En-tte"/>
      <w:rPr>
        <w:lang w:val="fr-FR"/>
      </w:rPr>
    </w:pPr>
  </w:p>
  <w:p w14:paraId="6A3CB0F8" w14:textId="77777777" w:rsidR="00A47A11" w:rsidRPr="002F4496" w:rsidRDefault="00A47A11" w:rsidP="000C06C9">
    <w:pPr>
      <w:pStyle w:val="En-tte"/>
      <w:tabs>
        <w:tab w:val="clear" w:pos="4536"/>
        <w:tab w:val="clear" w:pos="9072"/>
        <w:tab w:val="left" w:pos="8227"/>
      </w:tabs>
      <w:rPr>
        <w:lang w:val="fr-FR"/>
      </w:rPr>
    </w:pPr>
  </w:p>
  <w:p w14:paraId="6A3CB0F9" w14:textId="77777777" w:rsidR="00A47A11" w:rsidRPr="002F4496" w:rsidRDefault="00A47A11" w:rsidP="000C06C9">
    <w:pPr>
      <w:pStyle w:val="En-tte"/>
      <w:tabs>
        <w:tab w:val="clear" w:pos="4536"/>
        <w:tab w:val="clear" w:pos="9072"/>
        <w:tab w:val="left" w:pos="8227"/>
      </w:tabs>
      <w:rPr>
        <w:lang w:val="fr-FR"/>
      </w:rPr>
    </w:pPr>
  </w:p>
  <w:p w14:paraId="6A3CB0FA" w14:textId="77777777" w:rsidR="00A47A11" w:rsidRPr="002F4496" w:rsidRDefault="00A47A11">
    <w:pPr>
      <w:pStyle w:val="En-tte"/>
      <w:rPr>
        <w:lang w:val="fr-FR"/>
      </w:rPr>
    </w:pPr>
  </w:p>
  <w:p w14:paraId="6A3CB0FB" w14:textId="77777777" w:rsidR="00A47A11" w:rsidRPr="002F4496" w:rsidRDefault="00A47A11">
    <w:pPr>
      <w:pStyle w:val="En-tte"/>
      <w:rPr>
        <w:lang w:val="fr-FR"/>
      </w:rPr>
    </w:pPr>
  </w:p>
  <w:p w14:paraId="6A3CB0FC" w14:textId="77777777" w:rsidR="00A47A11" w:rsidRPr="002F4496" w:rsidRDefault="00A47A11">
    <w:pPr>
      <w:pStyle w:val="En-tte"/>
      <w:rPr>
        <w:lang w:val="fr-FR"/>
      </w:rPr>
    </w:pPr>
  </w:p>
  <w:p w14:paraId="6A3CB0FD" w14:textId="77777777" w:rsidR="00A47A11" w:rsidRPr="002F4496" w:rsidRDefault="00A47A11">
    <w:pPr>
      <w:pStyle w:val="En-tte"/>
      <w:rPr>
        <w:lang w:val="fr-FR"/>
      </w:rPr>
    </w:pPr>
  </w:p>
  <w:p w14:paraId="6A3CB0FE" w14:textId="77777777" w:rsidR="00A47A11" w:rsidRPr="002F4496" w:rsidRDefault="00A47A11">
    <w:pPr>
      <w:pStyle w:val="En-tte"/>
      <w:rPr>
        <w:highlight w:val="yellow"/>
        <w:lang w:val="fr-FR"/>
      </w:rPr>
    </w:pPr>
  </w:p>
  <w:p w14:paraId="6A3CB0FF" w14:textId="05D5FF53" w:rsidR="00A47A11" w:rsidRDefault="00A47A11">
    <w:pPr>
      <w:pStyle w:val="En-tt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A6239"/>
    <w:multiLevelType w:val="hybridMultilevel"/>
    <w:tmpl w:val="ACA24404"/>
    <w:lvl w:ilvl="0" w:tplc="CE228B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29"/>
  </w:num>
  <w:num w:numId="5">
    <w:abstractNumId w:val="32"/>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6"/>
  </w:num>
  <w:num w:numId="15">
    <w:abstractNumId w:val="10"/>
  </w:num>
  <w:num w:numId="16">
    <w:abstractNumId w:val="1"/>
  </w:num>
  <w:num w:numId="17">
    <w:abstractNumId w:val="17"/>
  </w:num>
  <w:num w:numId="18">
    <w:abstractNumId w:val="18"/>
  </w:num>
  <w:num w:numId="19">
    <w:abstractNumId w:val="20"/>
  </w:num>
  <w:num w:numId="20">
    <w:abstractNumId w:val="33"/>
  </w:num>
  <w:num w:numId="21">
    <w:abstractNumId w:val="44"/>
  </w:num>
  <w:num w:numId="22">
    <w:abstractNumId w:val="31"/>
  </w:num>
  <w:num w:numId="23">
    <w:abstractNumId w:val="9"/>
  </w:num>
  <w:num w:numId="24">
    <w:abstractNumId w:val="37"/>
  </w:num>
  <w:num w:numId="25">
    <w:abstractNumId w:val="36"/>
  </w:num>
  <w:num w:numId="26">
    <w:abstractNumId w:val="23"/>
  </w:num>
  <w:num w:numId="27">
    <w:abstractNumId w:val="41"/>
  </w:num>
  <w:num w:numId="28">
    <w:abstractNumId w:val="46"/>
  </w:num>
  <w:num w:numId="29">
    <w:abstractNumId w:val="6"/>
  </w:num>
  <w:num w:numId="30">
    <w:abstractNumId w:val="2"/>
  </w:num>
  <w:num w:numId="31">
    <w:abstractNumId w:val="25"/>
  </w:num>
  <w:num w:numId="32">
    <w:abstractNumId w:val="24"/>
  </w:num>
  <w:num w:numId="33">
    <w:abstractNumId w:val="43"/>
  </w:num>
  <w:num w:numId="34">
    <w:abstractNumId w:val="42"/>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7"/>
  </w:num>
  <w:num w:numId="39">
    <w:abstractNumId w:val="15"/>
  </w:num>
  <w:num w:numId="40">
    <w:abstractNumId w:val="12"/>
  </w:num>
  <w:num w:numId="41">
    <w:abstractNumId w:val="21"/>
  </w:num>
  <w:num w:numId="42">
    <w:abstractNumId w:val="40"/>
  </w:num>
  <w:num w:numId="43">
    <w:abstractNumId w:val="30"/>
  </w:num>
  <w:num w:numId="44">
    <w:abstractNumId w:val="30"/>
    <w:lvlOverride w:ilvl="0">
      <w:startOverride w:val="1"/>
    </w:lvlOverride>
  </w:num>
  <w:num w:numId="45">
    <w:abstractNumId w:val="28"/>
  </w:num>
  <w:num w:numId="46">
    <w:abstractNumId w:val="8"/>
  </w:num>
  <w:num w:numId="47">
    <w:abstractNumId w:val="34"/>
  </w:num>
  <w:num w:numId="4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662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2E2"/>
    <w:rsid w:val="000744C3"/>
    <w:rsid w:val="0007463D"/>
    <w:rsid w:val="000749F0"/>
    <w:rsid w:val="0007609D"/>
    <w:rsid w:val="00077500"/>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627"/>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07FB"/>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159"/>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5F9E"/>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2663"/>
    <w:rsid w:val="00293156"/>
    <w:rsid w:val="00293BE7"/>
    <w:rsid w:val="002946DC"/>
    <w:rsid w:val="00296005"/>
    <w:rsid w:val="002A0C82"/>
    <w:rsid w:val="002A0CD8"/>
    <w:rsid w:val="002A13EB"/>
    <w:rsid w:val="002A35EF"/>
    <w:rsid w:val="002A3DE0"/>
    <w:rsid w:val="002A40EA"/>
    <w:rsid w:val="002A46E8"/>
    <w:rsid w:val="002A478A"/>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4A"/>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3085"/>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423"/>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2DB2"/>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906"/>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027"/>
    <w:rsid w:val="004E1A0F"/>
    <w:rsid w:val="004E2E89"/>
    <w:rsid w:val="004E33C2"/>
    <w:rsid w:val="004E3B9A"/>
    <w:rsid w:val="004E49B0"/>
    <w:rsid w:val="004E62DE"/>
    <w:rsid w:val="004E6AE4"/>
    <w:rsid w:val="004E6B05"/>
    <w:rsid w:val="004E76A1"/>
    <w:rsid w:val="004F05DE"/>
    <w:rsid w:val="004F2021"/>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6DD1"/>
    <w:rsid w:val="00517EF8"/>
    <w:rsid w:val="00520083"/>
    <w:rsid w:val="0052029E"/>
    <w:rsid w:val="0052076A"/>
    <w:rsid w:val="00520A2C"/>
    <w:rsid w:val="00520E25"/>
    <w:rsid w:val="0052183D"/>
    <w:rsid w:val="00522F44"/>
    <w:rsid w:val="0052360A"/>
    <w:rsid w:val="005242BA"/>
    <w:rsid w:val="005243B8"/>
    <w:rsid w:val="00524B1F"/>
    <w:rsid w:val="00524E19"/>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2FF7"/>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187"/>
    <w:rsid w:val="005B1803"/>
    <w:rsid w:val="005B4079"/>
    <w:rsid w:val="005B428E"/>
    <w:rsid w:val="005B447B"/>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89"/>
    <w:rsid w:val="00690F0E"/>
    <w:rsid w:val="006911C0"/>
    <w:rsid w:val="00691B7C"/>
    <w:rsid w:val="00694B73"/>
    <w:rsid w:val="00694DF2"/>
    <w:rsid w:val="00695F80"/>
    <w:rsid w:val="006966CD"/>
    <w:rsid w:val="00696735"/>
    <w:rsid w:val="006975D4"/>
    <w:rsid w:val="0069780E"/>
    <w:rsid w:val="00697D13"/>
    <w:rsid w:val="006A24D5"/>
    <w:rsid w:val="006A2CA2"/>
    <w:rsid w:val="006A47B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6F66C3"/>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1A96"/>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A3B"/>
    <w:rsid w:val="007A5C2C"/>
    <w:rsid w:val="007A6F4E"/>
    <w:rsid w:val="007A7678"/>
    <w:rsid w:val="007B0CD8"/>
    <w:rsid w:val="007B0DE0"/>
    <w:rsid w:val="007B21DE"/>
    <w:rsid w:val="007B2BB9"/>
    <w:rsid w:val="007B4105"/>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27D1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47F5E"/>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68D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2A0E"/>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97EBC"/>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C79AA"/>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47A11"/>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1540"/>
    <w:rsid w:val="00B02292"/>
    <w:rsid w:val="00B03CE2"/>
    <w:rsid w:val="00B059A9"/>
    <w:rsid w:val="00B063CF"/>
    <w:rsid w:val="00B06544"/>
    <w:rsid w:val="00B105F2"/>
    <w:rsid w:val="00B10991"/>
    <w:rsid w:val="00B12128"/>
    <w:rsid w:val="00B12945"/>
    <w:rsid w:val="00B12C1E"/>
    <w:rsid w:val="00B1532E"/>
    <w:rsid w:val="00B155DF"/>
    <w:rsid w:val="00B156CF"/>
    <w:rsid w:val="00B1570E"/>
    <w:rsid w:val="00B176B9"/>
    <w:rsid w:val="00B17AD5"/>
    <w:rsid w:val="00B17AF4"/>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34BC"/>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4820"/>
    <w:rsid w:val="00BA5828"/>
    <w:rsid w:val="00BA647A"/>
    <w:rsid w:val="00BA64B3"/>
    <w:rsid w:val="00BA754A"/>
    <w:rsid w:val="00BA7820"/>
    <w:rsid w:val="00BA794C"/>
    <w:rsid w:val="00BB09FB"/>
    <w:rsid w:val="00BB1617"/>
    <w:rsid w:val="00BB238D"/>
    <w:rsid w:val="00BB37CC"/>
    <w:rsid w:val="00BB48C4"/>
    <w:rsid w:val="00BB5C6F"/>
    <w:rsid w:val="00BB6907"/>
    <w:rsid w:val="00BB6B15"/>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7EC"/>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57C8C"/>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3EF5"/>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03CF"/>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18C8"/>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1DB"/>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1FC"/>
    <w:rsid w:val="00F90EF4"/>
    <w:rsid w:val="00F917BF"/>
    <w:rsid w:val="00F920B4"/>
    <w:rsid w:val="00F9260D"/>
    <w:rsid w:val="00F92727"/>
    <w:rsid w:val="00F93CCF"/>
    <w:rsid w:val="00F94307"/>
    <w:rsid w:val="00F947C1"/>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2211"/>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customStyle="1" w:styleId="ts-alignment-element">
    <w:name w:val="ts-alignment-element"/>
    <w:basedOn w:val="Policepardfaut"/>
    <w:rsid w:val="005B447B"/>
  </w:style>
  <w:style w:type="character" w:customStyle="1" w:styleId="ts-alignment-element-highlighted">
    <w:name w:val="ts-alignment-element-highlighted"/>
    <w:basedOn w:val="Policepardfaut"/>
    <w:rsid w:val="00A4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9956567">
      <w:bodyDiv w:val="1"/>
      <w:marLeft w:val="0"/>
      <w:marRight w:val="0"/>
      <w:marTop w:val="0"/>
      <w:marBottom w:val="0"/>
      <w:divBdr>
        <w:top w:val="none" w:sz="0" w:space="0" w:color="auto"/>
        <w:left w:val="none" w:sz="0" w:space="0" w:color="auto"/>
        <w:bottom w:val="none" w:sz="0" w:space="0" w:color="auto"/>
        <w:right w:val="none" w:sz="0" w:space="0" w:color="auto"/>
      </w:divBdr>
      <w:divsChild>
        <w:div w:id="2146924135">
          <w:marLeft w:val="0"/>
          <w:marRight w:val="0"/>
          <w:marTop w:val="0"/>
          <w:marBottom w:val="0"/>
          <w:divBdr>
            <w:top w:val="none" w:sz="0" w:space="0" w:color="auto"/>
            <w:left w:val="none" w:sz="0" w:space="0" w:color="auto"/>
            <w:bottom w:val="none" w:sz="0" w:space="0" w:color="auto"/>
            <w:right w:val="none" w:sz="0" w:space="0" w:color="auto"/>
          </w:divBdr>
          <w:divsChild>
            <w:div w:id="327488270">
              <w:marLeft w:val="0"/>
              <w:marRight w:val="0"/>
              <w:marTop w:val="0"/>
              <w:marBottom w:val="0"/>
              <w:divBdr>
                <w:top w:val="none" w:sz="0" w:space="0" w:color="auto"/>
                <w:left w:val="none" w:sz="0" w:space="0" w:color="auto"/>
                <w:bottom w:val="none" w:sz="0" w:space="0" w:color="auto"/>
                <w:right w:val="none" w:sz="0" w:space="0" w:color="auto"/>
              </w:divBdr>
              <w:divsChild>
                <w:div w:id="488712345">
                  <w:marLeft w:val="0"/>
                  <w:marRight w:val="0"/>
                  <w:marTop w:val="0"/>
                  <w:marBottom w:val="0"/>
                  <w:divBdr>
                    <w:top w:val="none" w:sz="0" w:space="0" w:color="auto"/>
                    <w:left w:val="none" w:sz="0" w:space="0" w:color="auto"/>
                    <w:bottom w:val="none" w:sz="0" w:space="0" w:color="auto"/>
                    <w:right w:val="none" w:sz="0" w:space="0" w:color="auto"/>
                  </w:divBdr>
                  <w:divsChild>
                    <w:div w:id="1566842242">
                      <w:marLeft w:val="0"/>
                      <w:marRight w:val="0"/>
                      <w:marTop w:val="0"/>
                      <w:marBottom w:val="0"/>
                      <w:divBdr>
                        <w:top w:val="none" w:sz="0" w:space="0" w:color="auto"/>
                        <w:left w:val="none" w:sz="0" w:space="0" w:color="auto"/>
                        <w:bottom w:val="none" w:sz="0" w:space="0" w:color="auto"/>
                        <w:right w:val="none" w:sz="0" w:space="0" w:color="auto"/>
                      </w:divBdr>
                      <w:divsChild>
                        <w:div w:id="780346987">
                          <w:marLeft w:val="0"/>
                          <w:marRight w:val="0"/>
                          <w:marTop w:val="0"/>
                          <w:marBottom w:val="0"/>
                          <w:divBdr>
                            <w:top w:val="none" w:sz="0" w:space="0" w:color="auto"/>
                            <w:left w:val="none" w:sz="0" w:space="0" w:color="auto"/>
                            <w:bottom w:val="none" w:sz="0" w:space="0" w:color="auto"/>
                            <w:right w:val="none" w:sz="0" w:space="0" w:color="auto"/>
                          </w:divBdr>
                          <w:divsChild>
                            <w:div w:id="363093800">
                              <w:marLeft w:val="0"/>
                              <w:marRight w:val="0"/>
                              <w:marTop w:val="0"/>
                              <w:marBottom w:val="0"/>
                              <w:divBdr>
                                <w:top w:val="none" w:sz="0" w:space="0" w:color="auto"/>
                                <w:left w:val="none" w:sz="0" w:space="0" w:color="auto"/>
                                <w:bottom w:val="none" w:sz="0" w:space="0" w:color="auto"/>
                                <w:right w:val="none" w:sz="0" w:space="0" w:color="auto"/>
                              </w:divBdr>
                              <w:divsChild>
                                <w:div w:id="554657019">
                                  <w:marLeft w:val="0"/>
                                  <w:marRight w:val="0"/>
                                  <w:marTop w:val="0"/>
                                  <w:marBottom w:val="0"/>
                                  <w:divBdr>
                                    <w:top w:val="none" w:sz="0" w:space="0" w:color="auto"/>
                                    <w:left w:val="none" w:sz="0" w:space="0" w:color="auto"/>
                                    <w:bottom w:val="none" w:sz="0" w:space="0" w:color="auto"/>
                                    <w:right w:val="none" w:sz="0" w:space="0" w:color="auto"/>
                                  </w:divBdr>
                                  <w:divsChild>
                                    <w:div w:id="2122727856">
                                      <w:marLeft w:val="0"/>
                                      <w:marRight w:val="0"/>
                                      <w:marTop w:val="0"/>
                                      <w:marBottom w:val="0"/>
                                      <w:divBdr>
                                        <w:top w:val="none" w:sz="0" w:space="0" w:color="auto"/>
                                        <w:left w:val="none" w:sz="0" w:space="0" w:color="auto"/>
                                        <w:bottom w:val="none" w:sz="0" w:space="0" w:color="auto"/>
                                        <w:right w:val="none" w:sz="0" w:space="0" w:color="auto"/>
                                      </w:divBdr>
                                      <w:divsChild>
                                        <w:div w:id="989671591">
                                          <w:marLeft w:val="0"/>
                                          <w:marRight w:val="0"/>
                                          <w:marTop w:val="0"/>
                                          <w:marBottom w:val="0"/>
                                          <w:divBdr>
                                            <w:top w:val="none" w:sz="0" w:space="0" w:color="auto"/>
                                            <w:left w:val="none" w:sz="0" w:space="0" w:color="auto"/>
                                            <w:bottom w:val="none" w:sz="0" w:space="0" w:color="auto"/>
                                            <w:right w:val="none" w:sz="0" w:space="0" w:color="auto"/>
                                          </w:divBdr>
                                          <w:divsChild>
                                            <w:div w:id="725422436">
                                              <w:marLeft w:val="0"/>
                                              <w:marRight w:val="0"/>
                                              <w:marTop w:val="0"/>
                                              <w:marBottom w:val="0"/>
                                              <w:divBdr>
                                                <w:top w:val="none" w:sz="0" w:space="0" w:color="auto"/>
                                                <w:left w:val="none" w:sz="0" w:space="0" w:color="auto"/>
                                                <w:bottom w:val="none" w:sz="0" w:space="0" w:color="auto"/>
                                                <w:right w:val="none" w:sz="0" w:space="0" w:color="auto"/>
                                              </w:divBdr>
                                              <w:divsChild>
                                                <w:div w:id="1852910549">
                                                  <w:marLeft w:val="0"/>
                                                  <w:marRight w:val="0"/>
                                                  <w:marTop w:val="0"/>
                                                  <w:marBottom w:val="0"/>
                                                  <w:divBdr>
                                                    <w:top w:val="none" w:sz="0" w:space="0" w:color="auto"/>
                                                    <w:left w:val="none" w:sz="0" w:space="0" w:color="auto"/>
                                                    <w:bottom w:val="none" w:sz="0" w:space="0" w:color="auto"/>
                                                    <w:right w:val="none" w:sz="0" w:space="0" w:color="auto"/>
                                                  </w:divBdr>
                                                  <w:divsChild>
                                                    <w:div w:id="1518077221">
                                                      <w:marLeft w:val="0"/>
                                                      <w:marRight w:val="0"/>
                                                      <w:marTop w:val="0"/>
                                                      <w:marBottom w:val="0"/>
                                                      <w:divBdr>
                                                        <w:top w:val="none" w:sz="0" w:space="0" w:color="auto"/>
                                                        <w:left w:val="none" w:sz="0" w:space="0" w:color="auto"/>
                                                        <w:bottom w:val="none" w:sz="0" w:space="0" w:color="auto"/>
                                                        <w:right w:val="none" w:sz="0" w:space="0" w:color="auto"/>
                                                      </w:divBdr>
                                                      <w:divsChild>
                                                        <w:div w:id="700672834">
                                                          <w:marLeft w:val="0"/>
                                                          <w:marRight w:val="0"/>
                                                          <w:marTop w:val="0"/>
                                                          <w:marBottom w:val="0"/>
                                                          <w:divBdr>
                                                            <w:top w:val="none" w:sz="0" w:space="0" w:color="auto"/>
                                                            <w:left w:val="none" w:sz="0" w:space="0" w:color="auto"/>
                                                            <w:bottom w:val="none" w:sz="0" w:space="0" w:color="auto"/>
                                                            <w:right w:val="none" w:sz="0" w:space="0" w:color="auto"/>
                                                          </w:divBdr>
                                                          <w:divsChild>
                                                            <w:div w:id="12873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16091466">
      <w:bodyDiv w:val="1"/>
      <w:marLeft w:val="0"/>
      <w:marRight w:val="0"/>
      <w:marTop w:val="0"/>
      <w:marBottom w:val="0"/>
      <w:divBdr>
        <w:top w:val="none" w:sz="0" w:space="0" w:color="auto"/>
        <w:left w:val="none" w:sz="0" w:space="0" w:color="auto"/>
        <w:bottom w:val="none" w:sz="0" w:space="0" w:color="auto"/>
        <w:right w:val="none" w:sz="0" w:space="0" w:color="auto"/>
      </w:divBdr>
      <w:divsChild>
        <w:div w:id="1687442782">
          <w:marLeft w:val="0"/>
          <w:marRight w:val="0"/>
          <w:marTop w:val="0"/>
          <w:marBottom w:val="0"/>
          <w:divBdr>
            <w:top w:val="none" w:sz="0" w:space="0" w:color="auto"/>
            <w:left w:val="none" w:sz="0" w:space="0" w:color="auto"/>
            <w:bottom w:val="none" w:sz="0" w:space="0" w:color="auto"/>
            <w:right w:val="none" w:sz="0" w:space="0" w:color="auto"/>
          </w:divBdr>
          <w:divsChild>
            <w:div w:id="1247035255">
              <w:marLeft w:val="0"/>
              <w:marRight w:val="0"/>
              <w:marTop w:val="0"/>
              <w:marBottom w:val="0"/>
              <w:divBdr>
                <w:top w:val="none" w:sz="0" w:space="0" w:color="auto"/>
                <w:left w:val="none" w:sz="0" w:space="0" w:color="auto"/>
                <w:bottom w:val="none" w:sz="0" w:space="0" w:color="auto"/>
                <w:right w:val="none" w:sz="0" w:space="0" w:color="auto"/>
              </w:divBdr>
              <w:divsChild>
                <w:div w:id="1579048011">
                  <w:marLeft w:val="0"/>
                  <w:marRight w:val="0"/>
                  <w:marTop w:val="0"/>
                  <w:marBottom w:val="0"/>
                  <w:divBdr>
                    <w:top w:val="none" w:sz="0" w:space="0" w:color="auto"/>
                    <w:left w:val="none" w:sz="0" w:space="0" w:color="auto"/>
                    <w:bottom w:val="none" w:sz="0" w:space="0" w:color="auto"/>
                    <w:right w:val="none" w:sz="0" w:space="0" w:color="auto"/>
                  </w:divBdr>
                  <w:divsChild>
                    <w:div w:id="751392156">
                      <w:marLeft w:val="0"/>
                      <w:marRight w:val="0"/>
                      <w:marTop w:val="0"/>
                      <w:marBottom w:val="0"/>
                      <w:divBdr>
                        <w:top w:val="none" w:sz="0" w:space="0" w:color="auto"/>
                        <w:left w:val="none" w:sz="0" w:space="0" w:color="auto"/>
                        <w:bottom w:val="none" w:sz="0" w:space="0" w:color="auto"/>
                        <w:right w:val="none" w:sz="0" w:space="0" w:color="auto"/>
                      </w:divBdr>
                      <w:divsChild>
                        <w:div w:id="420759685">
                          <w:marLeft w:val="0"/>
                          <w:marRight w:val="0"/>
                          <w:marTop w:val="0"/>
                          <w:marBottom w:val="0"/>
                          <w:divBdr>
                            <w:top w:val="none" w:sz="0" w:space="0" w:color="auto"/>
                            <w:left w:val="none" w:sz="0" w:space="0" w:color="auto"/>
                            <w:bottom w:val="none" w:sz="0" w:space="0" w:color="auto"/>
                            <w:right w:val="none" w:sz="0" w:space="0" w:color="auto"/>
                          </w:divBdr>
                          <w:divsChild>
                            <w:div w:id="1111896765">
                              <w:marLeft w:val="0"/>
                              <w:marRight w:val="0"/>
                              <w:marTop w:val="0"/>
                              <w:marBottom w:val="0"/>
                              <w:divBdr>
                                <w:top w:val="none" w:sz="0" w:space="0" w:color="auto"/>
                                <w:left w:val="none" w:sz="0" w:space="0" w:color="auto"/>
                                <w:bottom w:val="none" w:sz="0" w:space="0" w:color="auto"/>
                                <w:right w:val="none" w:sz="0" w:space="0" w:color="auto"/>
                              </w:divBdr>
                              <w:divsChild>
                                <w:div w:id="296032216">
                                  <w:marLeft w:val="0"/>
                                  <w:marRight w:val="0"/>
                                  <w:marTop w:val="0"/>
                                  <w:marBottom w:val="0"/>
                                  <w:divBdr>
                                    <w:top w:val="none" w:sz="0" w:space="0" w:color="auto"/>
                                    <w:left w:val="none" w:sz="0" w:space="0" w:color="auto"/>
                                    <w:bottom w:val="none" w:sz="0" w:space="0" w:color="auto"/>
                                    <w:right w:val="none" w:sz="0" w:space="0" w:color="auto"/>
                                  </w:divBdr>
                                  <w:divsChild>
                                    <w:div w:id="1316836655">
                                      <w:marLeft w:val="0"/>
                                      <w:marRight w:val="0"/>
                                      <w:marTop w:val="0"/>
                                      <w:marBottom w:val="0"/>
                                      <w:divBdr>
                                        <w:top w:val="none" w:sz="0" w:space="0" w:color="auto"/>
                                        <w:left w:val="none" w:sz="0" w:space="0" w:color="auto"/>
                                        <w:bottom w:val="none" w:sz="0" w:space="0" w:color="auto"/>
                                        <w:right w:val="none" w:sz="0" w:space="0" w:color="auto"/>
                                      </w:divBdr>
                                      <w:divsChild>
                                        <w:div w:id="2089812073">
                                          <w:marLeft w:val="0"/>
                                          <w:marRight w:val="0"/>
                                          <w:marTop w:val="0"/>
                                          <w:marBottom w:val="0"/>
                                          <w:divBdr>
                                            <w:top w:val="none" w:sz="0" w:space="0" w:color="auto"/>
                                            <w:left w:val="none" w:sz="0" w:space="0" w:color="auto"/>
                                            <w:bottom w:val="none" w:sz="0" w:space="0" w:color="auto"/>
                                            <w:right w:val="none" w:sz="0" w:space="0" w:color="auto"/>
                                          </w:divBdr>
                                          <w:divsChild>
                                            <w:div w:id="1292177712">
                                              <w:marLeft w:val="0"/>
                                              <w:marRight w:val="0"/>
                                              <w:marTop w:val="0"/>
                                              <w:marBottom w:val="0"/>
                                              <w:divBdr>
                                                <w:top w:val="none" w:sz="0" w:space="0" w:color="auto"/>
                                                <w:left w:val="none" w:sz="0" w:space="0" w:color="auto"/>
                                                <w:bottom w:val="none" w:sz="0" w:space="0" w:color="auto"/>
                                                <w:right w:val="none" w:sz="0" w:space="0" w:color="auto"/>
                                              </w:divBdr>
                                              <w:divsChild>
                                                <w:div w:id="166796685">
                                                  <w:marLeft w:val="0"/>
                                                  <w:marRight w:val="0"/>
                                                  <w:marTop w:val="0"/>
                                                  <w:marBottom w:val="0"/>
                                                  <w:divBdr>
                                                    <w:top w:val="none" w:sz="0" w:space="0" w:color="auto"/>
                                                    <w:left w:val="none" w:sz="0" w:space="0" w:color="auto"/>
                                                    <w:bottom w:val="none" w:sz="0" w:space="0" w:color="auto"/>
                                                    <w:right w:val="none" w:sz="0" w:space="0" w:color="auto"/>
                                                  </w:divBdr>
                                                  <w:divsChild>
                                                    <w:div w:id="135803220">
                                                      <w:marLeft w:val="0"/>
                                                      <w:marRight w:val="0"/>
                                                      <w:marTop w:val="0"/>
                                                      <w:marBottom w:val="0"/>
                                                      <w:divBdr>
                                                        <w:top w:val="none" w:sz="0" w:space="0" w:color="auto"/>
                                                        <w:left w:val="none" w:sz="0" w:space="0" w:color="auto"/>
                                                        <w:bottom w:val="none" w:sz="0" w:space="0" w:color="auto"/>
                                                        <w:right w:val="none" w:sz="0" w:space="0" w:color="auto"/>
                                                      </w:divBdr>
                                                      <w:divsChild>
                                                        <w:div w:id="1212962342">
                                                          <w:marLeft w:val="0"/>
                                                          <w:marRight w:val="0"/>
                                                          <w:marTop w:val="0"/>
                                                          <w:marBottom w:val="0"/>
                                                          <w:divBdr>
                                                            <w:top w:val="none" w:sz="0" w:space="0" w:color="auto"/>
                                                            <w:left w:val="none" w:sz="0" w:space="0" w:color="auto"/>
                                                            <w:bottom w:val="none" w:sz="0" w:space="0" w:color="auto"/>
                                                            <w:right w:val="none" w:sz="0" w:space="0" w:color="auto"/>
                                                          </w:divBdr>
                                                          <w:divsChild>
                                                            <w:div w:id="16793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0919592">
      <w:bodyDiv w:val="1"/>
      <w:marLeft w:val="0"/>
      <w:marRight w:val="0"/>
      <w:marTop w:val="0"/>
      <w:marBottom w:val="0"/>
      <w:divBdr>
        <w:top w:val="none" w:sz="0" w:space="0" w:color="auto"/>
        <w:left w:val="none" w:sz="0" w:space="0" w:color="auto"/>
        <w:bottom w:val="none" w:sz="0" w:space="0" w:color="auto"/>
        <w:right w:val="none" w:sz="0" w:space="0" w:color="auto"/>
      </w:divBdr>
      <w:divsChild>
        <w:div w:id="145979164">
          <w:marLeft w:val="0"/>
          <w:marRight w:val="0"/>
          <w:marTop w:val="0"/>
          <w:marBottom w:val="0"/>
          <w:divBdr>
            <w:top w:val="none" w:sz="0" w:space="0" w:color="auto"/>
            <w:left w:val="none" w:sz="0" w:space="0" w:color="auto"/>
            <w:bottom w:val="none" w:sz="0" w:space="0" w:color="auto"/>
            <w:right w:val="none" w:sz="0" w:space="0" w:color="auto"/>
          </w:divBdr>
          <w:divsChild>
            <w:div w:id="538980656">
              <w:marLeft w:val="0"/>
              <w:marRight w:val="0"/>
              <w:marTop w:val="0"/>
              <w:marBottom w:val="0"/>
              <w:divBdr>
                <w:top w:val="none" w:sz="0" w:space="0" w:color="auto"/>
                <w:left w:val="none" w:sz="0" w:space="0" w:color="auto"/>
                <w:bottom w:val="none" w:sz="0" w:space="0" w:color="auto"/>
                <w:right w:val="none" w:sz="0" w:space="0" w:color="auto"/>
              </w:divBdr>
              <w:divsChild>
                <w:div w:id="2080013708">
                  <w:marLeft w:val="0"/>
                  <w:marRight w:val="0"/>
                  <w:marTop w:val="0"/>
                  <w:marBottom w:val="0"/>
                  <w:divBdr>
                    <w:top w:val="none" w:sz="0" w:space="0" w:color="auto"/>
                    <w:left w:val="none" w:sz="0" w:space="0" w:color="auto"/>
                    <w:bottom w:val="none" w:sz="0" w:space="0" w:color="auto"/>
                    <w:right w:val="none" w:sz="0" w:space="0" w:color="auto"/>
                  </w:divBdr>
                  <w:divsChild>
                    <w:div w:id="1781678828">
                      <w:marLeft w:val="0"/>
                      <w:marRight w:val="0"/>
                      <w:marTop w:val="0"/>
                      <w:marBottom w:val="0"/>
                      <w:divBdr>
                        <w:top w:val="none" w:sz="0" w:space="0" w:color="auto"/>
                        <w:left w:val="none" w:sz="0" w:space="0" w:color="auto"/>
                        <w:bottom w:val="none" w:sz="0" w:space="0" w:color="auto"/>
                        <w:right w:val="none" w:sz="0" w:space="0" w:color="auto"/>
                      </w:divBdr>
                      <w:divsChild>
                        <w:div w:id="1350180141">
                          <w:marLeft w:val="0"/>
                          <w:marRight w:val="0"/>
                          <w:marTop w:val="0"/>
                          <w:marBottom w:val="0"/>
                          <w:divBdr>
                            <w:top w:val="none" w:sz="0" w:space="0" w:color="auto"/>
                            <w:left w:val="none" w:sz="0" w:space="0" w:color="auto"/>
                            <w:bottom w:val="none" w:sz="0" w:space="0" w:color="auto"/>
                            <w:right w:val="none" w:sz="0" w:space="0" w:color="auto"/>
                          </w:divBdr>
                          <w:divsChild>
                            <w:div w:id="786700222">
                              <w:marLeft w:val="0"/>
                              <w:marRight w:val="0"/>
                              <w:marTop w:val="0"/>
                              <w:marBottom w:val="0"/>
                              <w:divBdr>
                                <w:top w:val="none" w:sz="0" w:space="0" w:color="auto"/>
                                <w:left w:val="none" w:sz="0" w:space="0" w:color="auto"/>
                                <w:bottom w:val="none" w:sz="0" w:space="0" w:color="auto"/>
                                <w:right w:val="none" w:sz="0" w:space="0" w:color="auto"/>
                              </w:divBdr>
                              <w:divsChild>
                                <w:div w:id="1813911895">
                                  <w:marLeft w:val="0"/>
                                  <w:marRight w:val="0"/>
                                  <w:marTop w:val="0"/>
                                  <w:marBottom w:val="0"/>
                                  <w:divBdr>
                                    <w:top w:val="none" w:sz="0" w:space="0" w:color="auto"/>
                                    <w:left w:val="none" w:sz="0" w:space="0" w:color="auto"/>
                                    <w:bottom w:val="none" w:sz="0" w:space="0" w:color="auto"/>
                                    <w:right w:val="none" w:sz="0" w:space="0" w:color="auto"/>
                                  </w:divBdr>
                                  <w:divsChild>
                                    <w:div w:id="1892184228">
                                      <w:marLeft w:val="0"/>
                                      <w:marRight w:val="0"/>
                                      <w:marTop w:val="0"/>
                                      <w:marBottom w:val="0"/>
                                      <w:divBdr>
                                        <w:top w:val="none" w:sz="0" w:space="0" w:color="auto"/>
                                        <w:left w:val="none" w:sz="0" w:space="0" w:color="auto"/>
                                        <w:bottom w:val="none" w:sz="0" w:space="0" w:color="auto"/>
                                        <w:right w:val="none" w:sz="0" w:space="0" w:color="auto"/>
                                      </w:divBdr>
                                      <w:divsChild>
                                        <w:div w:id="809054117">
                                          <w:marLeft w:val="0"/>
                                          <w:marRight w:val="0"/>
                                          <w:marTop w:val="0"/>
                                          <w:marBottom w:val="0"/>
                                          <w:divBdr>
                                            <w:top w:val="none" w:sz="0" w:space="0" w:color="auto"/>
                                            <w:left w:val="none" w:sz="0" w:space="0" w:color="auto"/>
                                            <w:bottom w:val="none" w:sz="0" w:space="0" w:color="auto"/>
                                            <w:right w:val="none" w:sz="0" w:space="0" w:color="auto"/>
                                          </w:divBdr>
                                          <w:divsChild>
                                            <w:div w:id="496458139">
                                              <w:marLeft w:val="0"/>
                                              <w:marRight w:val="0"/>
                                              <w:marTop w:val="0"/>
                                              <w:marBottom w:val="0"/>
                                              <w:divBdr>
                                                <w:top w:val="none" w:sz="0" w:space="0" w:color="auto"/>
                                                <w:left w:val="none" w:sz="0" w:space="0" w:color="auto"/>
                                                <w:bottom w:val="none" w:sz="0" w:space="0" w:color="auto"/>
                                                <w:right w:val="none" w:sz="0" w:space="0" w:color="auto"/>
                                              </w:divBdr>
                                              <w:divsChild>
                                                <w:div w:id="301933861">
                                                  <w:marLeft w:val="0"/>
                                                  <w:marRight w:val="0"/>
                                                  <w:marTop w:val="0"/>
                                                  <w:marBottom w:val="0"/>
                                                  <w:divBdr>
                                                    <w:top w:val="none" w:sz="0" w:space="0" w:color="auto"/>
                                                    <w:left w:val="none" w:sz="0" w:space="0" w:color="auto"/>
                                                    <w:bottom w:val="none" w:sz="0" w:space="0" w:color="auto"/>
                                                    <w:right w:val="none" w:sz="0" w:space="0" w:color="auto"/>
                                                  </w:divBdr>
                                                  <w:divsChild>
                                                    <w:div w:id="81220608">
                                                      <w:marLeft w:val="0"/>
                                                      <w:marRight w:val="0"/>
                                                      <w:marTop w:val="0"/>
                                                      <w:marBottom w:val="0"/>
                                                      <w:divBdr>
                                                        <w:top w:val="none" w:sz="0" w:space="0" w:color="auto"/>
                                                        <w:left w:val="none" w:sz="0" w:space="0" w:color="auto"/>
                                                        <w:bottom w:val="none" w:sz="0" w:space="0" w:color="auto"/>
                                                        <w:right w:val="none" w:sz="0" w:space="0" w:color="auto"/>
                                                      </w:divBdr>
                                                      <w:divsChild>
                                                        <w:div w:id="1552501522">
                                                          <w:marLeft w:val="0"/>
                                                          <w:marRight w:val="0"/>
                                                          <w:marTop w:val="0"/>
                                                          <w:marBottom w:val="0"/>
                                                          <w:divBdr>
                                                            <w:top w:val="none" w:sz="0" w:space="0" w:color="auto"/>
                                                            <w:left w:val="none" w:sz="0" w:space="0" w:color="auto"/>
                                                            <w:bottom w:val="none" w:sz="0" w:space="0" w:color="auto"/>
                                                            <w:right w:val="none" w:sz="0" w:space="0" w:color="auto"/>
                                                          </w:divBdr>
                                                          <w:divsChild>
                                                            <w:div w:id="17959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06757631">
      <w:bodyDiv w:val="1"/>
      <w:marLeft w:val="0"/>
      <w:marRight w:val="0"/>
      <w:marTop w:val="0"/>
      <w:marBottom w:val="0"/>
      <w:divBdr>
        <w:top w:val="none" w:sz="0" w:space="0" w:color="auto"/>
        <w:left w:val="none" w:sz="0" w:space="0" w:color="auto"/>
        <w:bottom w:val="none" w:sz="0" w:space="0" w:color="auto"/>
        <w:right w:val="none" w:sz="0" w:space="0" w:color="auto"/>
      </w:divBdr>
      <w:divsChild>
        <w:div w:id="1394742311">
          <w:marLeft w:val="0"/>
          <w:marRight w:val="0"/>
          <w:marTop w:val="0"/>
          <w:marBottom w:val="0"/>
          <w:divBdr>
            <w:top w:val="none" w:sz="0" w:space="0" w:color="auto"/>
            <w:left w:val="none" w:sz="0" w:space="0" w:color="auto"/>
            <w:bottom w:val="none" w:sz="0" w:space="0" w:color="auto"/>
            <w:right w:val="none" w:sz="0" w:space="0" w:color="auto"/>
          </w:divBdr>
          <w:divsChild>
            <w:div w:id="1512839515">
              <w:marLeft w:val="0"/>
              <w:marRight w:val="0"/>
              <w:marTop w:val="0"/>
              <w:marBottom w:val="0"/>
              <w:divBdr>
                <w:top w:val="none" w:sz="0" w:space="0" w:color="auto"/>
                <w:left w:val="none" w:sz="0" w:space="0" w:color="auto"/>
                <w:bottom w:val="none" w:sz="0" w:space="0" w:color="auto"/>
                <w:right w:val="none" w:sz="0" w:space="0" w:color="auto"/>
              </w:divBdr>
              <w:divsChild>
                <w:div w:id="1696148512">
                  <w:marLeft w:val="0"/>
                  <w:marRight w:val="0"/>
                  <w:marTop w:val="0"/>
                  <w:marBottom w:val="0"/>
                  <w:divBdr>
                    <w:top w:val="none" w:sz="0" w:space="0" w:color="auto"/>
                    <w:left w:val="none" w:sz="0" w:space="0" w:color="auto"/>
                    <w:bottom w:val="none" w:sz="0" w:space="0" w:color="auto"/>
                    <w:right w:val="none" w:sz="0" w:space="0" w:color="auto"/>
                  </w:divBdr>
                  <w:divsChild>
                    <w:div w:id="2054109667">
                      <w:marLeft w:val="0"/>
                      <w:marRight w:val="0"/>
                      <w:marTop w:val="0"/>
                      <w:marBottom w:val="0"/>
                      <w:divBdr>
                        <w:top w:val="none" w:sz="0" w:space="0" w:color="auto"/>
                        <w:left w:val="none" w:sz="0" w:space="0" w:color="auto"/>
                        <w:bottom w:val="none" w:sz="0" w:space="0" w:color="auto"/>
                        <w:right w:val="none" w:sz="0" w:space="0" w:color="auto"/>
                      </w:divBdr>
                      <w:divsChild>
                        <w:div w:id="997424186">
                          <w:marLeft w:val="0"/>
                          <w:marRight w:val="0"/>
                          <w:marTop w:val="0"/>
                          <w:marBottom w:val="0"/>
                          <w:divBdr>
                            <w:top w:val="none" w:sz="0" w:space="0" w:color="auto"/>
                            <w:left w:val="none" w:sz="0" w:space="0" w:color="auto"/>
                            <w:bottom w:val="none" w:sz="0" w:space="0" w:color="auto"/>
                            <w:right w:val="none" w:sz="0" w:space="0" w:color="auto"/>
                          </w:divBdr>
                          <w:divsChild>
                            <w:div w:id="1119028900">
                              <w:marLeft w:val="0"/>
                              <w:marRight w:val="0"/>
                              <w:marTop w:val="0"/>
                              <w:marBottom w:val="0"/>
                              <w:divBdr>
                                <w:top w:val="none" w:sz="0" w:space="0" w:color="auto"/>
                                <w:left w:val="none" w:sz="0" w:space="0" w:color="auto"/>
                                <w:bottom w:val="none" w:sz="0" w:space="0" w:color="auto"/>
                                <w:right w:val="none" w:sz="0" w:space="0" w:color="auto"/>
                              </w:divBdr>
                              <w:divsChild>
                                <w:div w:id="1204445800">
                                  <w:marLeft w:val="0"/>
                                  <w:marRight w:val="0"/>
                                  <w:marTop w:val="0"/>
                                  <w:marBottom w:val="0"/>
                                  <w:divBdr>
                                    <w:top w:val="none" w:sz="0" w:space="0" w:color="auto"/>
                                    <w:left w:val="none" w:sz="0" w:space="0" w:color="auto"/>
                                    <w:bottom w:val="none" w:sz="0" w:space="0" w:color="auto"/>
                                    <w:right w:val="none" w:sz="0" w:space="0" w:color="auto"/>
                                  </w:divBdr>
                                  <w:divsChild>
                                    <w:div w:id="462963942">
                                      <w:marLeft w:val="0"/>
                                      <w:marRight w:val="0"/>
                                      <w:marTop w:val="0"/>
                                      <w:marBottom w:val="0"/>
                                      <w:divBdr>
                                        <w:top w:val="none" w:sz="0" w:space="0" w:color="auto"/>
                                        <w:left w:val="none" w:sz="0" w:space="0" w:color="auto"/>
                                        <w:bottom w:val="none" w:sz="0" w:space="0" w:color="auto"/>
                                        <w:right w:val="none" w:sz="0" w:space="0" w:color="auto"/>
                                      </w:divBdr>
                                      <w:divsChild>
                                        <w:div w:id="1671248440">
                                          <w:marLeft w:val="0"/>
                                          <w:marRight w:val="0"/>
                                          <w:marTop w:val="0"/>
                                          <w:marBottom w:val="0"/>
                                          <w:divBdr>
                                            <w:top w:val="none" w:sz="0" w:space="0" w:color="auto"/>
                                            <w:left w:val="none" w:sz="0" w:space="0" w:color="auto"/>
                                            <w:bottom w:val="none" w:sz="0" w:space="0" w:color="auto"/>
                                            <w:right w:val="none" w:sz="0" w:space="0" w:color="auto"/>
                                          </w:divBdr>
                                          <w:divsChild>
                                            <w:div w:id="546918164">
                                              <w:marLeft w:val="0"/>
                                              <w:marRight w:val="0"/>
                                              <w:marTop w:val="0"/>
                                              <w:marBottom w:val="0"/>
                                              <w:divBdr>
                                                <w:top w:val="none" w:sz="0" w:space="0" w:color="auto"/>
                                                <w:left w:val="none" w:sz="0" w:space="0" w:color="auto"/>
                                                <w:bottom w:val="none" w:sz="0" w:space="0" w:color="auto"/>
                                                <w:right w:val="none" w:sz="0" w:space="0" w:color="auto"/>
                                              </w:divBdr>
                                              <w:divsChild>
                                                <w:div w:id="1523124098">
                                                  <w:marLeft w:val="0"/>
                                                  <w:marRight w:val="0"/>
                                                  <w:marTop w:val="0"/>
                                                  <w:marBottom w:val="0"/>
                                                  <w:divBdr>
                                                    <w:top w:val="none" w:sz="0" w:space="0" w:color="auto"/>
                                                    <w:left w:val="none" w:sz="0" w:space="0" w:color="auto"/>
                                                    <w:bottom w:val="none" w:sz="0" w:space="0" w:color="auto"/>
                                                    <w:right w:val="none" w:sz="0" w:space="0" w:color="auto"/>
                                                  </w:divBdr>
                                                  <w:divsChild>
                                                    <w:div w:id="1837725196">
                                                      <w:marLeft w:val="0"/>
                                                      <w:marRight w:val="0"/>
                                                      <w:marTop w:val="0"/>
                                                      <w:marBottom w:val="0"/>
                                                      <w:divBdr>
                                                        <w:top w:val="none" w:sz="0" w:space="0" w:color="auto"/>
                                                        <w:left w:val="none" w:sz="0" w:space="0" w:color="auto"/>
                                                        <w:bottom w:val="none" w:sz="0" w:space="0" w:color="auto"/>
                                                        <w:right w:val="none" w:sz="0" w:space="0" w:color="auto"/>
                                                      </w:divBdr>
                                                      <w:divsChild>
                                                        <w:div w:id="1216087660">
                                                          <w:marLeft w:val="0"/>
                                                          <w:marRight w:val="0"/>
                                                          <w:marTop w:val="0"/>
                                                          <w:marBottom w:val="0"/>
                                                          <w:divBdr>
                                                            <w:top w:val="none" w:sz="0" w:space="0" w:color="auto"/>
                                                            <w:left w:val="none" w:sz="0" w:space="0" w:color="auto"/>
                                                            <w:bottom w:val="none" w:sz="0" w:space="0" w:color="auto"/>
                                                            <w:right w:val="none" w:sz="0" w:space="0" w:color="auto"/>
                                                          </w:divBdr>
                                                          <w:divsChild>
                                                            <w:div w:id="4034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222275">
      <w:bodyDiv w:val="1"/>
      <w:marLeft w:val="0"/>
      <w:marRight w:val="0"/>
      <w:marTop w:val="0"/>
      <w:marBottom w:val="0"/>
      <w:divBdr>
        <w:top w:val="none" w:sz="0" w:space="0" w:color="auto"/>
        <w:left w:val="none" w:sz="0" w:space="0" w:color="auto"/>
        <w:bottom w:val="none" w:sz="0" w:space="0" w:color="auto"/>
        <w:right w:val="none" w:sz="0" w:space="0" w:color="auto"/>
      </w:divBdr>
      <w:divsChild>
        <w:div w:id="769548599">
          <w:marLeft w:val="0"/>
          <w:marRight w:val="0"/>
          <w:marTop w:val="0"/>
          <w:marBottom w:val="0"/>
          <w:divBdr>
            <w:top w:val="none" w:sz="0" w:space="0" w:color="auto"/>
            <w:left w:val="none" w:sz="0" w:space="0" w:color="auto"/>
            <w:bottom w:val="none" w:sz="0" w:space="0" w:color="auto"/>
            <w:right w:val="none" w:sz="0" w:space="0" w:color="auto"/>
          </w:divBdr>
          <w:divsChild>
            <w:div w:id="934900969">
              <w:marLeft w:val="0"/>
              <w:marRight w:val="0"/>
              <w:marTop w:val="0"/>
              <w:marBottom w:val="0"/>
              <w:divBdr>
                <w:top w:val="none" w:sz="0" w:space="0" w:color="auto"/>
                <w:left w:val="none" w:sz="0" w:space="0" w:color="auto"/>
                <w:bottom w:val="none" w:sz="0" w:space="0" w:color="auto"/>
                <w:right w:val="none" w:sz="0" w:space="0" w:color="auto"/>
              </w:divBdr>
              <w:divsChild>
                <w:div w:id="1134834516">
                  <w:marLeft w:val="0"/>
                  <w:marRight w:val="0"/>
                  <w:marTop w:val="0"/>
                  <w:marBottom w:val="0"/>
                  <w:divBdr>
                    <w:top w:val="none" w:sz="0" w:space="0" w:color="auto"/>
                    <w:left w:val="none" w:sz="0" w:space="0" w:color="auto"/>
                    <w:bottom w:val="none" w:sz="0" w:space="0" w:color="auto"/>
                    <w:right w:val="none" w:sz="0" w:space="0" w:color="auto"/>
                  </w:divBdr>
                  <w:divsChild>
                    <w:div w:id="1322733859">
                      <w:marLeft w:val="0"/>
                      <w:marRight w:val="0"/>
                      <w:marTop w:val="0"/>
                      <w:marBottom w:val="0"/>
                      <w:divBdr>
                        <w:top w:val="none" w:sz="0" w:space="0" w:color="auto"/>
                        <w:left w:val="none" w:sz="0" w:space="0" w:color="auto"/>
                        <w:bottom w:val="none" w:sz="0" w:space="0" w:color="auto"/>
                        <w:right w:val="none" w:sz="0" w:space="0" w:color="auto"/>
                      </w:divBdr>
                      <w:divsChild>
                        <w:div w:id="948514277">
                          <w:marLeft w:val="0"/>
                          <w:marRight w:val="0"/>
                          <w:marTop w:val="0"/>
                          <w:marBottom w:val="0"/>
                          <w:divBdr>
                            <w:top w:val="none" w:sz="0" w:space="0" w:color="auto"/>
                            <w:left w:val="none" w:sz="0" w:space="0" w:color="auto"/>
                            <w:bottom w:val="none" w:sz="0" w:space="0" w:color="auto"/>
                            <w:right w:val="none" w:sz="0" w:space="0" w:color="auto"/>
                          </w:divBdr>
                          <w:divsChild>
                            <w:div w:id="586692193">
                              <w:marLeft w:val="0"/>
                              <w:marRight w:val="0"/>
                              <w:marTop w:val="0"/>
                              <w:marBottom w:val="0"/>
                              <w:divBdr>
                                <w:top w:val="none" w:sz="0" w:space="0" w:color="auto"/>
                                <w:left w:val="none" w:sz="0" w:space="0" w:color="auto"/>
                                <w:bottom w:val="none" w:sz="0" w:space="0" w:color="auto"/>
                                <w:right w:val="none" w:sz="0" w:space="0" w:color="auto"/>
                              </w:divBdr>
                              <w:divsChild>
                                <w:div w:id="166362131">
                                  <w:marLeft w:val="0"/>
                                  <w:marRight w:val="0"/>
                                  <w:marTop w:val="0"/>
                                  <w:marBottom w:val="0"/>
                                  <w:divBdr>
                                    <w:top w:val="none" w:sz="0" w:space="0" w:color="auto"/>
                                    <w:left w:val="none" w:sz="0" w:space="0" w:color="auto"/>
                                    <w:bottom w:val="none" w:sz="0" w:space="0" w:color="auto"/>
                                    <w:right w:val="none" w:sz="0" w:space="0" w:color="auto"/>
                                  </w:divBdr>
                                  <w:divsChild>
                                    <w:div w:id="1553153886">
                                      <w:marLeft w:val="0"/>
                                      <w:marRight w:val="0"/>
                                      <w:marTop w:val="0"/>
                                      <w:marBottom w:val="0"/>
                                      <w:divBdr>
                                        <w:top w:val="none" w:sz="0" w:space="0" w:color="auto"/>
                                        <w:left w:val="none" w:sz="0" w:space="0" w:color="auto"/>
                                        <w:bottom w:val="none" w:sz="0" w:space="0" w:color="auto"/>
                                        <w:right w:val="none" w:sz="0" w:space="0" w:color="auto"/>
                                      </w:divBdr>
                                      <w:divsChild>
                                        <w:div w:id="1941061826">
                                          <w:marLeft w:val="0"/>
                                          <w:marRight w:val="0"/>
                                          <w:marTop w:val="0"/>
                                          <w:marBottom w:val="0"/>
                                          <w:divBdr>
                                            <w:top w:val="none" w:sz="0" w:space="0" w:color="auto"/>
                                            <w:left w:val="none" w:sz="0" w:space="0" w:color="auto"/>
                                            <w:bottom w:val="none" w:sz="0" w:space="0" w:color="auto"/>
                                            <w:right w:val="none" w:sz="0" w:space="0" w:color="auto"/>
                                          </w:divBdr>
                                          <w:divsChild>
                                            <w:div w:id="2049722136">
                                              <w:marLeft w:val="0"/>
                                              <w:marRight w:val="0"/>
                                              <w:marTop w:val="0"/>
                                              <w:marBottom w:val="0"/>
                                              <w:divBdr>
                                                <w:top w:val="none" w:sz="0" w:space="0" w:color="auto"/>
                                                <w:left w:val="none" w:sz="0" w:space="0" w:color="auto"/>
                                                <w:bottom w:val="none" w:sz="0" w:space="0" w:color="auto"/>
                                                <w:right w:val="none" w:sz="0" w:space="0" w:color="auto"/>
                                              </w:divBdr>
                                              <w:divsChild>
                                                <w:div w:id="1099374030">
                                                  <w:marLeft w:val="0"/>
                                                  <w:marRight w:val="0"/>
                                                  <w:marTop w:val="0"/>
                                                  <w:marBottom w:val="0"/>
                                                  <w:divBdr>
                                                    <w:top w:val="none" w:sz="0" w:space="0" w:color="auto"/>
                                                    <w:left w:val="none" w:sz="0" w:space="0" w:color="auto"/>
                                                    <w:bottom w:val="none" w:sz="0" w:space="0" w:color="auto"/>
                                                    <w:right w:val="none" w:sz="0" w:space="0" w:color="auto"/>
                                                  </w:divBdr>
                                                  <w:divsChild>
                                                    <w:div w:id="301497154">
                                                      <w:marLeft w:val="0"/>
                                                      <w:marRight w:val="0"/>
                                                      <w:marTop w:val="0"/>
                                                      <w:marBottom w:val="0"/>
                                                      <w:divBdr>
                                                        <w:top w:val="none" w:sz="0" w:space="0" w:color="auto"/>
                                                        <w:left w:val="none" w:sz="0" w:space="0" w:color="auto"/>
                                                        <w:bottom w:val="none" w:sz="0" w:space="0" w:color="auto"/>
                                                        <w:right w:val="none" w:sz="0" w:space="0" w:color="auto"/>
                                                      </w:divBdr>
                                                      <w:divsChild>
                                                        <w:div w:id="2092776422">
                                                          <w:marLeft w:val="0"/>
                                                          <w:marRight w:val="0"/>
                                                          <w:marTop w:val="0"/>
                                                          <w:marBottom w:val="0"/>
                                                          <w:divBdr>
                                                            <w:top w:val="none" w:sz="0" w:space="0" w:color="auto"/>
                                                            <w:left w:val="none" w:sz="0" w:space="0" w:color="auto"/>
                                                            <w:bottom w:val="none" w:sz="0" w:space="0" w:color="auto"/>
                                                            <w:right w:val="none" w:sz="0" w:space="0" w:color="auto"/>
                                                          </w:divBdr>
                                                          <w:divsChild>
                                                            <w:div w:id="11949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0804700">
      <w:bodyDiv w:val="1"/>
      <w:marLeft w:val="0"/>
      <w:marRight w:val="0"/>
      <w:marTop w:val="0"/>
      <w:marBottom w:val="0"/>
      <w:divBdr>
        <w:top w:val="none" w:sz="0" w:space="0" w:color="auto"/>
        <w:left w:val="none" w:sz="0" w:space="0" w:color="auto"/>
        <w:bottom w:val="none" w:sz="0" w:space="0" w:color="auto"/>
        <w:right w:val="none" w:sz="0" w:space="0" w:color="auto"/>
      </w:divBdr>
      <w:divsChild>
        <w:div w:id="1580557928">
          <w:marLeft w:val="0"/>
          <w:marRight w:val="0"/>
          <w:marTop w:val="0"/>
          <w:marBottom w:val="0"/>
          <w:divBdr>
            <w:top w:val="none" w:sz="0" w:space="0" w:color="auto"/>
            <w:left w:val="none" w:sz="0" w:space="0" w:color="auto"/>
            <w:bottom w:val="none" w:sz="0" w:space="0" w:color="auto"/>
            <w:right w:val="none" w:sz="0" w:space="0" w:color="auto"/>
          </w:divBdr>
          <w:divsChild>
            <w:div w:id="1737514670">
              <w:marLeft w:val="0"/>
              <w:marRight w:val="0"/>
              <w:marTop w:val="0"/>
              <w:marBottom w:val="0"/>
              <w:divBdr>
                <w:top w:val="none" w:sz="0" w:space="0" w:color="auto"/>
                <w:left w:val="none" w:sz="0" w:space="0" w:color="auto"/>
                <w:bottom w:val="none" w:sz="0" w:space="0" w:color="auto"/>
                <w:right w:val="none" w:sz="0" w:space="0" w:color="auto"/>
              </w:divBdr>
              <w:divsChild>
                <w:div w:id="1454446082">
                  <w:marLeft w:val="0"/>
                  <w:marRight w:val="0"/>
                  <w:marTop w:val="0"/>
                  <w:marBottom w:val="0"/>
                  <w:divBdr>
                    <w:top w:val="none" w:sz="0" w:space="0" w:color="auto"/>
                    <w:left w:val="none" w:sz="0" w:space="0" w:color="auto"/>
                    <w:bottom w:val="none" w:sz="0" w:space="0" w:color="auto"/>
                    <w:right w:val="none" w:sz="0" w:space="0" w:color="auto"/>
                  </w:divBdr>
                  <w:divsChild>
                    <w:div w:id="1938295027">
                      <w:marLeft w:val="0"/>
                      <w:marRight w:val="0"/>
                      <w:marTop w:val="0"/>
                      <w:marBottom w:val="0"/>
                      <w:divBdr>
                        <w:top w:val="none" w:sz="0" w:space="0" w:color="auto"/>
                        <w:left w:val="none" w:sz="0" w:space="0" w:color="auto"/>
                        <w:bottom w:val="none" w:sz="0" w:space="0" w:color="auto"/>
                        <w:right w:val="none" w:sz="0" w:space="0" w:color="auto"/>
                      </w:divBdr>
                      <w:divsChild>
                        <w:div w:id="245387486">
                          <w:marLeft w:val="0"/>
                          <w:marRight w:val="0"/>
                          <w:marTop w:val="0"/>
                          <w:marBottom w:val="0"/>
                          <w:divBdr>
                            <w:top w:val="none" w:sz="0" w:space="0" w:color="auto"/>
                            <w:left w:val="none" w:sz="0" w:space="0" w:color="auto"/>
                            <w:bottom w:val="none" w:sz="0" w:space="0" w:color="auto"/>
                            <w:right w:val="none" w:sz="0" w:space="0" w:color="auto"/>
                          </w:divBdr>
                          <w:divsChild>
                            <w:div w:id="1703553534">
                              <w:marLeft w:val="0"/>
                              <w:marRight w:val="0"/>
                              <w:marTop w:val="0"/>
                              <w:marBottom w:val="0"/>
                              <w:divBdr>
                                <w:top w:val="none" w:sz="0" w:space="0" w:color="auto"/>
                                <w:left w:val="none" w:sz="0" w:space="0" w:color="auto"/>
                                <w:bottom w:val="none" w:sz="0" w:space="0" w:color="auto"/>
                                <w:right w:val="none" w:sz="0" w:space="0" w:color="auto"/>
                              </w:divBdr>
                              <w:divsChild>
                                <w:div w:id="395855119">
                                  <w:marLeft w:val="0"/>
                                  <w:marRight w:val="0"/>
                                  <w:marTop w:val="0"/>
                                  <w:marBottom w:val="0"/>
                                  <w:divBdr>
                                    <w:top w:val="none" w:sz="0" w:space="0" w:color="auto"/>
                                    <w:left w:val="none" w:sz="0" w:space="0" w:color="auto"/>
                                    <w:bottom w:val="none" w:sz="0" w:space="0" w:color="auto"/>
                                    <w:right w:val="none" w:sz="0" w:space="0" w:color="auto"/>
                                  </w:divBdr>
                                  <w:divsChild>
                                    <w:div w:id="287932145">
                                      <w:marLeft w:val="0"/>
                                      <w:marRight w:val="0"/>
                                      <w:marTop w:val="0"/>
                                      <w:marBottom w:val="0"/>
                                      <w:divBdr>
                                        <w:top w:val="none" w:sz="0" w:space="0" w:color="auto"/>
                                        <w:left w:val="none" w:sz="0" w:space="0" w:color="auto"/>
                                        <w:bottom w:val="none" w:sz="0" w:space="0" w:color="auto"/>
                                        <w:right w:val="none" w:sz="0" w:space="0" w:color="auto"/>
                                      </w:divBdr>
                                      <w:divsChild>
                                        <w:div w:id="650134933">
                                          <w:marLeft w:val="0"/>
                                          <w:marRight w:val="0"/>
                                          <w:marTop w:val="0"/>
                                          <w:marBottom w:val="0"/>
                                          <w:divBdr>
                                            <w:top w:val="none" w:sz="0" w:space="0" w:color="auto"/>
                                            <w:left w:val="none" w:sz="0" w:space="0" w:color="auto"/>
                                            <w:bottom w:val="none" w:sz="0" w:space="0" w:color="auto"/>
                                            <w:right w:val="none" w:sz="0" w:space="0" w:color="auto"/>
                                          </w:divBdr>
                                          <w:divsChild>
                                            <w:div w:id="127016349">
                                              <w:marLeft w:val="0"/>
                                              <w:marRight w:val="0"/>
                                              <w:marTop w:val="0"/>
                                              <w:marBottom w:val="0"/>
                                              <w:divBdr>
                                                <w:top w:val="none" w:sz="0" w:space="0" w:color="auto"/>
                                                <w:left w:val="none" w:sz="0" w:space="0" w:color="auto"/>
                                                <w:bottom w:val="none" w:sz="0" w:space="0" w:color="auto"/>
                                                <w:right w:val="none" w:sz="0" w:space="0" w:color="auto"/>
                                              </w:divBdr>
                                              <w:divsChild>
                                                <w:div w:id="1182204938">
                                                  <w:marLeft w:val="0"/>
                                                  <w:marRight w:val="0"/>
                                                  <w:marTop w:val="0"/>
                                                  <w:marBottom w:val="0"/>
                                                  <w:divBdr>
                                                    <w:top w:val="none" w:sz="0" w:space="0" w:color="auto"/>
                                                    <w:left w:val="none" w:sz="0" w:space="0" w:color="auto"/>
                                                    <w:bottom w:val="none" w:sz="0" w:space="0" w:color="auto"/>
                                                    <w:right w:val="none" w:sz="0" w:space="0" w:color="auto"/>
                                                  </w:divBdr>
                                                  <w:divsChild>
                                                    <w:div w:id="602884393">
                                                      <w:marLeft w:val="0"/>
                                                      <w:marRight w:val="0"/>
                                                      <w:marTop w:val="0"/>
                                                      <w:marBottom w:val="0"/>
                                                      <w:divBdr>
                                                        <w:top w:val="none" w:sz="0" w:space="0" w:color="auto"/>
                                                        <w:left w:val="none" w:sz="0" w:space="0" w:color="auto"/>
                                                        <w:bottom w:val="none" w:sz="0" w:space="0" w:color="auto"/>
                                                        <w:right w:val="none" w:sz="0" w:space="0" w:color="auto"/>
                                                      </w:divBdr>
                                                      <w:divsChild>
                                                        <w:div w:id="347144420">
                                                          <w:marLeft w:val="0"/>
                                                          <w:marRight w:val="0"/>
                                                          <w:marTop w:val="0"/>
                                                          <w:marBottom w:val="0"/>
                                                          <w:divBdr>
                                                            <w:top w:val="none" w:sz="0" w:space="0" w:color="auto"/>
                                                            <w:left w:val="none" w:sz="0" w:space="0" w:color="auto"/>
                                                            <w:bottom w:val="none" w:sz="0" w:space="0" w:color="auto"/>
                                                            <w:right w:val="none" w:sz="0" w:space="0" w:color="auto"/>
                                                          </w:divBdr>
                                                          <w:divsChild>
                                                            <w:div w:id="18301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30918073">
      <w:bodyDiv w:val="1"/>
      <w:marLeft w:val="0"/>
      <w:marRight w:val="0"/>
      <w:marTop w:val="0"/>
      <w:marBottom w:val="0"/>
      <w:divBdr>
        <w:top w:val="none" w:sz="0" w:space="0" w:color="auto"/>
        <w:left w:val="none" w:sz="0" w:space="0" w:color="auto"/>
        <w:bottom w:val="none" w:sz="0" w:space="0" w:color="auto"/>
        <w:right w:val="none" w:sz="0" w:space="0" w:color="auto"/>
      </w:divBdr>
      <w:divsChild>
        <w:div w:id="523592426">
          <w:marLeft w:val="0"/>
          <w:marRight w:val="0"/>
          <w:marTop w:val="0"/>
          <w:marBottom w:val="0"/>
          <w:divBdr>
            <w:top w:val="none" w:sz="0" w:space="0" w:color="auto"/>
            <w:left w:val="none" w:sz="0" w:space="0" w:color="auto"/>
            <w:bottom w:val="none" w:sz="0" w:space="0" w:color="auto"/>
            <w:right w:val="none" w:sz="0" w:space="0" w:color="auto"/>
          </w:divBdr>
          <w:divsChild>
            <w:div w:id="1528835760">
              <w:marLeft w:val="0"/>
              <w:marRight w:val="0"/>
              <w:marTop w:val="0"/>
              <w:marBottom w:val="0"/>
              <w:divBdr>
                <w:top w:val="none" w:sz="0" w:space="0" w:color="auto"/>
                <w:left w:val="none" w:sz="0" w:space="0" w:color="auto"/>
                <w:bottom w:val="none" w:sz="0" w:space="0" w:color="auto"/>
                <w:right w:val="none" w:sz="0" w:space="0" w:color="auto"/>
              </w:divBdr>
              <w:divsChild>
                <w:div w:id="909803311">
                  <w:marLeft w:val="0"/>
                  <w:marRight w:val="0"/>
                  <w:marTop w:val="0"/>
                  <w:marBottom w:val="0"/>
                  <w:divBdr>
                    <w:top w:val="none" w:sz="0" w:space="0" w:color="auto"/>
                    <w:left w:val="none" w:sz="0" w:space="0" w:color="auto"/>
                    <w:bottom w:val="none" w:sz="0" w:space="0" w:color="auto"/>
                    <w:right w:val="none" w:sz="0" w:space="0" w:color="auto"/>
                  </w:divBdr>
                  <w:divsChild>
                    <w:div w:id="584537362">
                      <w:marLeft w:val="0"/>
                      <w:marRight w:val="0"/>
                      <w:marTop w:val="0"/>
                      <w:marBottom w:val="0"/>
                      <w:divBdr>
                        <w:top w:val="none" w:sz="0" w:space="0" w:color="auto"/>
                        <w:left w:val="none" w:sz="0" w:space="0" w:color="auto"/>
                        <w:bottom w:val="none" w:sz="0" w:space="0" w:color="auto"/>
                        <w:right w:val="none" w:sz="0" w:space="0" w:color="auto"/>
                      </w:divBdr>
                      <w:divsChild>
                        <w:div w:id="770470901">
                          <w:marLeft w:val="0"/>
                          <w:marRight w:val="0"/>
                          <w:marTop w:val="0"/>
                          <w:marBottom w:val="0"/>
                          <w:divBdr>
                            <w:top w:val="none" w:sz="0" w:space="0" w:color="auto"/>
                            <w:left w:val="none" w:sz="0" w:space="0" w:color="auto"/>
                            <w:bottom w:val="none" w:sz="0" w:space="0" w:color="auto"/>
                            <w:right w:val="none" w:sz="0" w:space="0" w:color="auto"/>
                          </w:divBdr>
                          <w:divsChild>
                            <w:div w:id="393435217">
                              <w:marLeft w:val="0"/>
                              <w:marRight w:val="0"/>
                              <w:marTop w:val="0"/>
                              <w:marBottom w:val="0"/>
                              <w:divBdr>
                                <w:top w:val="none" w:sz="0" w:space="0" w:color="auto"/>
                                <w:left w:val="none" w:sz="0" w:space="0" w:color="auto"/>
                                <w:bottom w:val="none" w:sz="0" w:space="0" w:color="auto"/>
                                <w:right w:val="none" w:sz="0" w:space="0" w:color="auto"/>
                              </w:divBdr>
                              <w:divsChild>
                                <w:div w:id="844979264">
                                  <w:marLeft w:val="0"/>
                                  <w:marRight w:val="0"/>
                                  <w:marTop w:val="0"/>
                                  <w:marBottom w:val="0"/>
                                  <w:divBdr>
                                    <w:top w:val="none" w:sz="0" w:space="0" w:color="auto"/>
                                    <w:left w:val="none" w:sz="0" w:space="0" w:color="auto"/>
                                    <w:bottom w:val="none" w:sz="0" w:space="0" w:color="auto"/>
                                    <w:right w:val="none" w:sz="0" w:space="0" w:color="auto"/>
                                  </w:divBdr>
                                  <w:divsChild>
                                    <w:div w:id="893126638">
                                      <w:marLeft w:val="0"/>
                                      <w:marRight w:val="0"/>
                                      <w:marTop w:val="0"/>
                                      <w:marBottom w:val="0"/>
                                      <w:divBdr>
                                        <w:top w:val="none" w:sz="0" w:space="0" w:color="auto"/>
                                        <w:left w:val="none" w:sz="0" w:space="0" w:color="auto"/>
                                        <w:bottom w:val="none" w:sz="0" w:space="0" w:color="auto"/>
                                        <w:right w:val="none" w:sz="0" w:space="0" w:color="auto"/>
                                      </w:divBdr>
                                      <w:divsChild>
                                        <w:div w:id="2083137173">
                                          <w:marLeft w:val="0"/>
                                          <w:marRight w:val="0"/>
                                          <w:marTop w:val="0"/>
                                          <w:marBottom w:val="0"/>
                                          <w:divBdr>
                                            <w:top w:val="none" w:sz="0" w:space="0" w:color="auto"/>
                                            <w:left w:val="none" w:sz="0" w:space="0" w:color="auto"/>
                                            <w:bottom w:val="none" w:sz="0" w:space="0" w:color="auto"/>
                                            <w:right w:val="none" w:sz="0" w:space="0" w:color="auto"/>
                                          </w:divBdr>
                                          <w:divsChild>
                                            <w:div w:id="175661546">
                                              <w:marLeft w:val="0"/>
                                              <w:marRight w:val="0"/>
                                              <w:marTop w:val="0"/>
                                              <w:marBottom w:val="0"/>
                                              <w:divBdr>
                                                <w:top w:val="none" w:sz="0" w:space="0" w:color="auto"/>
                                                <w:left w:val="none" w:sz="0" w:space="0" w:color="auto"/>
                                                <w:bottom w:val="none" w:sz="0" w:space="0" w:color="auto"/>
                                                <w:right w:val="none" w:sz="0" w:space="0" w:color="auto"/>
                                              </w:divBdr>
                                              <w:divsChild>
                                                <w:div w:id="942810118">
                                                  <w:marLeft w:val="0"/>
                                                  <w:marRight w:val="0"/>
                                                  <w:marTop w:val="0"/>
                                                  <w:marBottom w:val="0"/>
                                                  <w:divBdr>
                                                    <w:top w:val="none" w:sz="0" w:space="0" w:color="auto"/>
                                                    <w:left w:val="none" w:sz="0" w:space="0" w:color="auto"/>
                                                    <w:bottom w:val="none" w:sz="0" w:space="0" w:color="auto"/>
                                                    <w:right w:val="none" w:sz="0" w:space="0" w:color="auto"/>
                                                  </w:divBdr>
                                                  <w:divsChild>
                                                    <w:div w:id="1230460422">
                                                      <w:marLeft w:val="0"/>
                                                      <w:marRight w:val="0"/>
                                                      <w:marTop w:val="0"/>
                                                      <w:marBottom w:val="0"/>
                                                      <w:divBdr>
                                                        <w:top w:val="none" w:sz="0" w:space="0" w:color="auto"/>
                                                        <w:left w:val="none" w:sz="0" w:space="0" w:color="auto"/>
                                                        <w:bottom w:val="none" w:sz="0" w:space="0" w:color="auto"/>
                                                        <w:right w:val="none" w:sz="0" w:space="0" w:color="auto"/>
                                                      </w:divBdr>
                                                      <w:divsChild>
                                                        <w:div w:id="1147818802">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6572321">
      <w:bodyDiv w:val="1"/>
      <w:marLeft w:val="0"/>
      <w:marRight w:val="0"/>
      <w:marTop w:val="0"/>
      <w:marBottom w:val="0"/>
      <w:divBdr>
        <w:top w:val="none" w:sz="0" w:space="0" w:color="auto"/>
        <w:left w:val="none" w:sz="0" w:space="0" w:color="auto"/>
        <w:bottom w:val="none" w:sz="0" w:space="0" w:color="auto"/>
        <w:right w:val="none" w:sz="0" w:space="0" w:color="auto"/>
      </w:divBdr>
      <w:divsChild>
        <w:div w:id="397289036">
          <w:marLeft w:val="0"/>
          <w:marRight w:val="0"/>
          <w:marTop w:val="0"/>
          <w:marBottom w:val="0"/>
          <w:divBdr>
            <w:top w:val="none" w:sz="0" w:space="0" w:color="auto"/>
            <w:left w:val="none" w:sz="0" w:space="0" w:color="auto"/>
            <w:bottom w:val="none" w:sz="0" w:space="0" w:color="auto"/>
            <w:right w:val="none" w:sz="0" w:space="0" w:color="auto"/>
          </w:divBdr>
          <w:divsChild>
            <w:div w:id="1634941493">
              <w:marLeft w:val="0"/>
              <w:marRight w:val="0"/>
              <w:marTop w:val="0"/>
              <w:marBottom w:val="0"/>
              <w:divBdr>
                <w:top w:val="none" w:sz="0" w:space="0" w:color="auto"/>
                <w:left w:val="none" w:sz="0" w:space="0" w:color="auto"/>
                <w:bottom w:val="none" w:sz="0" w:space="0" w:color="auto"/>
                <w:right w:val="none" w:sz="0" w:space="0" w:color="auto"/>
              </w:divBdr>
              <w:divsChild>
                <w:div w:id="625893986">
                  <w:marLeft w:val="0"/>
                  <w:marRight w:val="0"/>
                  <w:marTop w:val="0"/>
                  <w:marBottom w:val="0"/>
                  <w:divBdr>
                    <w:top w:val="none" w:sz="0" w:space="0" w:color="auto"/>
                    <w:left w:val="none" w:sz="0" w:space="0" w:color="auto"/>
                    <w:bottom w:val="none" w:sz="0" w:space="0" w:color="auto"/>
                    <w:right w:val="none" w:sz="0" w:space="0" w:color="auto"/>
                  </w:divBdr>
                  <w:divsChild>
                    <w:div w:id="63921756">
                      <w:marLeft w:val="0"/>
                      <w:marRight w:val="0"/>
                      <w:marTop w:val="0"/>
                      <w:marBottom w:val="0"/>
                      <w:divBdr>
                        <w:top w:val="none" w:sz="0" w:space="0" w:color="auto"/>
                        <w:left w:val="none" w:sz="0" w:space="0" w:color="auto"/>
                        <w:bottom w:val="none" w:sz="0" w:space="0" w:color="auto"/>
                        <w:right w:val="none" w:sz="0" w:space="0" w:color="auto"/>
                      </w:divBdr>
                      <w:divsChild>
                        <w:div w:id="1216506571">
                          <w:marLeft w:val="0"/>
                          <w:marRight w:val="0"/>
                          <w:marTop w:val="0"/>
                          <w:marBottom w:val="0"/>
                          <w:divBdr>
                            <w:top w:val="none" w:sz="0" w:space="0" w:color="auto"/>
                            <w:left w:val="none" w:sz="0" w:space="0" w:color="auto"/>
                            <w:bottom w:val="none" w:sz="0" w:space="0" w:color="auto"/>
                            <w:right w:val="none" w:sz="0" w:space="0" w:color="auto"/>
                          </w:divBdr>
                          <w:divsChild>
                            <w:div w:id="1954746808">
                              <w:marLeft w:val="0"/>
                              <w:marRight w:val="0"/>
                              <w:marTop w:val="0"/>
                              <w:marBottom w:val="0"/>
                              <w:divBdr>
                                <w:top w:val="none" w:sz="0" w:space="0" w:color="auto"/>
                                <w:left w:val="none" w:sz="0" w:space="0" w:color="auto"/>
                                <w:bottom w:val="none" w:sz="0" w:space="0" w:color="auto"/>
                                <w:right w:val="none" w:sz="0" w:space="0" w:color="auto"/>
                              </w:divBdr>
                              <w:divsChild>
                                <w:div w:id="1825464526">
                                  <w:marLeft w:val="0"/>
                                  <w:marRight w:val="0"/>
                                  <w:marTop w:val="0"/>
                                  <w:marBottom w:val="0"/>
                                  <w:divBdr>
                                    <w:top w:val="none" w:sz="0" w:space="0" w:color="auto"/>
                                    <w:left w:val="none" w:sz="0" w:space="0" w:color="auto"/>
                                    <w:bottom w:val="none" w:sz="0" w:space="0" w:color="auto"/>
                                    <w:right w:val="none" w:sz="0" w:space="0" w:color="auto"/>
                                  </w:divBdr>
                                  <w:divsChild>
                                    <w:div w:id="882639812">
                                      <w:marLeft w:val="0"/>
                                      <w:marRight w:val="0"/>
                                      <w:marTop w:val="0"/>
                                      <w:marBottom w:val="0"/>
                                      <w:divBdr>
                                        <w:top w:val="none" w:sz="0" w:space="0" w:color="auto"/>
                                        <w:left w:val="none" w:sz="0" w:space="0" w:color="auto"/>
                                        <w:bottom w:val="none" w:sz="0" w:space="0" w:color="auto"/>
                                        <w:right w:val="none" w:sz="0" w:space="0" w:color="auto"/>
                                      </w:divBdr>
                                      <w:divsChild>
                                        <w:div w:id="1898199722">
                                          <w:marLeft w:val="0"/>
                                          <w:marRight w:val="0"/>
                                          <w:marTop w:val="0"/>
                                          <w:marBottom w:val="0"/>
                                          <w:divBdr>
                                            <w:top w:val="none" w:sz="0" w:space="0" w:color="auto"/>
                                            <w:left w:val="none" w:sz="0" w:space="0" w:color="auto"/>
                                            <w:bottom w:val="none" w:sz="0" w:space="0" w:color="auto"/>
                                            <w:right w:val="none" w:sz="0" w:space="0" w:color="auto"/>
                                          </w:divBdr>
                                          <w:divsChild>
                                            <w:div w:id="951478729">
                                              <w:marLeft w:val="0"/>
                                              <w:marRight w:val="0"/>
                                              <w:marTop w:val="0"/>
                                              <w:marBottom w:val="0"/>
                                              <w:divBdr>
                                                <w:top w:val="none" w:sz="0" w:space="0" w:color="auto"/>
                                                <w:left w:val="none" w:sz="0" w:space="0" w:color="auto"/>
                                                <w:bottom w:val="none" w:sz="0" w:space="0" w:color="auto"/>
                                                <w:right w:val="none" w:sz="0" w:space="0" w:color="auto"/>
                                              </w:divBdr>
                                              <w:divsChild>
                                                <w:div w:id="1882670590">
                                                  <w:marLeft w:val="0"/>
                                                  <w:marRight w:val="0"/>
                                                  <w:marTop w:val="0"/>
                                                  <w:marBottom w:val="0"/>
                                                  <w:divBdr>
                                                    <w:top w:val="none" w:sz="0" w:space="0" w:color="auto"/>
                                                    <w:left w:val="none" w:sz="0" w:space="0" w:color="auto"/>
                                                    <w:bottom w:val="none" w:sz="0" w:space="0" w:color="auto"/>
                                                    <w:right w:val="none" w:sz="0" w:space="0" w:color="auto"/>
                                                  </w:divBdr>
                                                  <w:divsChild>
                                                    <w:div w:id="1512835776">
                                                      <w:marLeft w:val="0"/>
                                                      <w:marRight w:val="0"/>
                                                      <w:marTop w:val="0"/>
                                                      <w:marBottom w:val="0"/>
                                                      <w:divBdr>
                                                        <w:top w:val="none" w:sz="0" w:space="0" w:color="auto"/>
                                                        <w:left w:val="none" w:sz="0" w:space="0" w:color="auto"/>
                                                        <w:bottom w:val="none" w:sz="0" w:space="0" w:color="auto"/>
                                                        <w:right w:val="none" w:sz="0" w:space="0" w:color="auto"/>
                                                      </w:divBdr>
                                                      <w:divsChild>
                                                        <w:div w:id="1847287647">
                                                          <w:marLeft w:val="0"/>
                                                          <w:marRight w:val="0"/>
                                                          <w:marTop w:val="0"/>
                                                          <w:marBottom w:val="0"/>
                                                          <w:divBdr>
                                                            <w:top w:val="none" w:sz="0" w:space="0" w:color="auto"/>
                                                            <w:left w:val="none" w:sz="0" w:space="0" w:color="auto"/>
                                                            <w:bottom w:val="none" w:sz="0" w:space="0" w:color="auto"/>
                                                            <w:right w:val="none" w:sz="0" w:space="0" w:color="auto"/>
                                                          </w:divBdr>
                                                          <w:divsChild>
                                                            <w:div w:id="3606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924028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9">
          <w:marLeft w:val="0"/>
          <w:marRight w:val="0"/>
          <w:marTop w:val="0"/>
          <w:marBottom w:val="0"/>
          <w:divBdr>
            <w:top w:val="none" w:sz="0" w:space="0" w:color="auto"/>
            <w:left w:val="none" w:sz="0" w:space="0" w:color="auto"/>
            <w:bottom w:val="none" w:sz="0" w:space="0" w:color="auto"/>
            <w:right w:val="none" w:sz="0" w:space="0" w:color="auto"/>
          </w:divBdr>
          <w:divsChild>
            <w:div w:id="86121710">
              <w:marLeft w:val="0"/>
              <w:marRight w:val="0"/>
              <w:marTop w:val="0"/>
              <w:marBottom w:val="0"/>
              <w:divBdr>
                <w:top w:val="none" w:sz="0" w:space="0" w:color="auto"/>
                <w:left w:val="none" w:sz="0" w:space="0" w:color="auto"/>
                <w:bottom w:val="none" w:sz="0" w:space="0" w:color="auto"/>
                <w:right w:val="none" w:sz="0" w:space="0" w:color="auto"/>
              </w:divBdr>
              <w:divsChild>
                <w:div w:id="375399186">
                  <w:marLeft w:val="0"/>
                  <w:marRight w:val="0"/>
                  <w:marTop w:val="0"/>
                  <w:marBottom w:val="0"/>
                  <w:divBdr>
                    <w:top w:val="none" w:sz="0" w:space="0" w:color="auto"/>
                    <w:left w:val="none" w:sz="0" w:space="0" w:color="auto"/>
                    <w:bottom w:val="none" w:sz="0" w:space="0" w:color="auto"/>
                    <w:right w:val="none" w:sz="0" w:space="0" w:color="auto"/>
                  </w:divBdr>
                  <w:divsChild>
                    <w:div w:id="574976696">
                      <w:marLeft w:val="0"/>
                      <w:marRight w:val="0"/>
                      <w:marTop w:val="0"/>
                      <w:marBottom w:val="0"/>
                      <w:divBdr>
                        <w:top w:val="none" w:sz="0" w:space="0" w:color="auto"/>
                        <w:left w:val="none" w:sz="0" w:space="0" w:color="auto"/>
                        <w:bottom w:val="none" w:sz="0" w:space="0" w:color="auto"/>
                        <w:right w:val="none" w:sz="0" w:space="0" w:color="auto"/>
                      </w:divBdr>
                      <w:divsChild>
                        <w:div w:id="2110538918">
                          <w:marLeft w:val="0"/>
                          <w:marRight w:val="0"/>
                          <w:marTop w:val="0"/>
                          <w:marBottom w:val="0"/>
                          <w:divBdr>
                            <w:top w:val="none" w:sz="0" w:space="0" w:color="auto"/>
                            <w:left w:val="none" w:sz="0" w:space="0" w:color="auto"/>
                            <w:bottom w:val="none" w:sz="0" w:space="0" w:color="auto"/>
                            <w:right w:val="none" w:sz="0" w:space="0" w:color="auto"/>
                          </w:divBdr>
                          <w:divsChild>
                            <w:div w:id="213078375">
                              <w:marLeft w:val="0"/>
                              <w:marRight w:val="0"/>
                              <w:marTop w:val="0"/>
                              <w:marBottom w:val="0"/>
                              <w:divBdr>
                                <w:top w:val="none" w:sz="0" w:space="0" w:color="auto"/>
                                <w:left w:val="none" w:sz="0" w:space="0" w:color="auto"/>
                                <w:bottom w:val="none" w:sz="0" w:space="0" w:color="auto"/>
                                <w:right w:val="none" w:sz="0" w:space="0" w:color="auto"/>
                              </w:divBdr>
                              <w:divsChild>
                                <w:div w:id="485829105">
                                  <w:marLeft w:val="0"/>
                                  <w:marRight w:val="0"/>
                                  <w:marTop w:val="0"/>
                                  <w:marBottom w:val="0"/>
                                  <w:divBdr>
                                    <w:top w:val="none" w:sz="0" w:space="0" w:color="auto"/>
                                    <w:left w:val="none" w:sz="0" w:space="0" w:color="auto"/>
                                    <w:bottom w:val="none" w:sz="0" w:space="0" w:color="auto"/>
                                    <w:right w:val="none" w:sz="0" w:space="0" w:color="auto"/>
                                  </w:divBdr>
                                  <w:divsChild>
                                    <w:div w:id="632560399">
                                      <w:marLeft w:val="0"/>
                                      <w:marRight w:val="0"/>
                                      <w:marTop w:val="0"/>
                                      <w:marBottom w:val="0"/>
                                      <w:divBdr>
                                        <w:top w:val="none" w:sz="0" w:space="0" w:color="auto"/>
                                        <w:left w:val="none" w:sz="0" w:space="0" w:color="auto"/>
                                        <w:bottom w:val="none" w:sz="0" w:space="0" w:color="auto"/>
                                        <w:right w:val="none" w:sz="0" w:space="0" w:color="auto"/>
                                      </w:divBdr>
                                      <w:divsChild>
                                        <w:div w:id="2032223421">
                                          <w:marLeft w:val="0"/>
                                          <w:marRight w:val="0"/>
                                          <w:marTop w:val="0"/>
                                          <w:marBottom w:val="0"/>
                                          <w:divBdr>
                                            <w:top w:val="none" w:sz="0" w:space="0" w:color="auto"/>
                                            <w:left w:val="none" w:sz="0" w:space="0" w:color="auto"/>
                                            <w:bottom w:val="none" w:sz="0" w:space="0" w:color="auto"/>
                                            <w:right w:val="none" w:sz="0" w:space="0" w:color="auto"/>
                                          </w:divBdr>
                                          <w:divsChild>
                                            <w:div w:id="961572605">
                                              <w:marLeft w:val="0"/>
                                              <w:marRight w:val="0"/>
                                              <w:marTop w:val="0"/>
                                              <w:marBottom w:val="0"/>
                                              <w:divBdr>
                                                <w:top w:val="none" w:sz="0" w:space="0" w:color="auto"/>
                                                <w:left w:val="none" w:sz="0" w:space="0" w:color="auto"/>
                                                <w:bottom w:val="none" w:sz="0" w:space="0" w:color="auto"/>
                                                <w:right w:val="none" w:sz="0" w:space="0" w:color="auto"/>
                                              </w:divBdr>
                                              <w:divsChild>
                                                <w:div w:id="1727411332">
                                                  <w:marLeft w:val="0"/>
                                                  <w:marRight w:val="0"/>
                                                  <w:marTop w:val="0"/>
                                                  <w:marBottom w:val="0"/>
                                                  <w:divBdr>
                                                    <w:top w:val="none" w:sz="0" w:space="0" w:color="auto"/>
                                                    <w:left w:val="none" w:sz="0" w:space="0" w:color="auto"/>
                                                    <w:bottom w:val="none" w:sz="0" w:space="0" w:color="auto"/>
                                                    <w:right w:val="none" w:sz="0" w:space="0" w:color="auto"/>
                                                  </w:divBdr>
                                                  <w:divsChild>
                                                    <w:div w:id="884757172">
                                                      <w:marLeft w:val="0"/>
                                                      <w:marRight w:val="0"/>
                                                      <w:marTop w:val="0"/>
                                                      <w:marBottom w:val="0"/>
                                                      <w:divBdr>
                                                        <w:top w:val="none" w:sz="0" w:space="0" w:color="auto"/>
                                                        <w:left w:val="none" w:sz="0" w:space="0" w:color="auto"/>
                                                        <w:bottom w:val="none" w:sz="0" w:space="0" w:color="auto"/>
                                                        <w:right w:val="none" w:sz="0" w:space="0" w:color="auto"/>
                                                      </w:divBdr>
                                                      <w:divsChild>
                                                        <w:div w:id="1659919328">
                                                          <w:marLeft w:val="0"/>
                                                          <w:marRight w:val="0"/>
                                                          <w:marTop w:val="0"/>
                                                          <w:marBottom w:val="0"/>
                                                          <w:divBdr>
                                                            <w:top w:val="none" w:sz="0" w:space="0" w:color="auto"/>
                                                            <w:left w:val="none" w:sz="0" w:space="0" w:color="auto"/>
                                                            <w:bottom w:val="none" w:sz="0" w:space="0" w:color="auto"/>
                                                            <w:right w:val="none" w:sz="0" w:space="0" w:color="auto"/>
                                                          </w:divBdr>
                                                          <w:divsChild>
                                                            <w:div w:id="8695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6987785">
      <w:bodyDiv w:val="1"/>
      <w:marLeft w:val="0"/>
      <w:marRight w:val="0"/>
      <w:marTop w:val="0"/>
      <w:marBottom w:val="0"/>
      <w:divBdr>
        <w:top w:val="none" w:sz="0" w:space="0" w:color="auto"/>
        <w:left w:val="none" w:sz="0" w:space="0" w:color="auto"/>
        <w:bottom w:val="none" w:sz="0" w:space="0" w:color="auto"/>
        <w:right w:val="none" w:sz="0" w:space="0" w:color="auto"/>
      </w:divBdr>
      <w:divsChild>
        <w:div w:id="546917721">
          <w:marLeft w:val="0"/>
          <w:marRight w:val="0"/>
          <w:marTop w:val="0"/>
          <w:marBottom w:val="0"/>
          <w:divBdr>
            <w:top w:val="none" w:sz="0" w:space="0" w:color="auto"/>
            <w:left w:val="none" w:sz="0" w:space="0" w:color="auto"/>
            <w:bottom w:val="none" w:sz="0" w:space="0" w:color="auto"/>
            <w:right w:val="none" w:sz="0" w:space="0" w:color="auto"/>
          </w:divBdr>
          <w:divsChild>
            <w:div w:id="298154006">
              <w:marLeft w:val="0"/>
              <w:marRight w:val="0"/>
              <w:marTop w:val="0"/>
              <w:marBottom w:val="0"/>
              <w:divBdr>
                <w:top w:val="none" w:sz="0" w:space="0" w:color="auto"/>
                <w:left w:val="none" w:sz="0" w:space="0" w:color="auto"/>
                <w:bottom w:val="none" w:sz="0" w:space="0" w:color="auto"/>
                <w:right w:val="none" w:sz="0" w:space="0" w:color="auto"/>
              </w:divBdr>
              <w:divsChild>
                <w:div w:id="1958634734">
                  <w:marLeft w:val="0"/>
                  <w:marRight w:val="0"/>
                  <w:marTop w:val="0"/>
                  <w:marBottom w:val="0"/>
                  <w:divBdr>
                    <w:top w:val="none" w:sz="0" w:space="0" w:color="auto"/>
                    <w:left w:val="none" w:sz="0" w:space="0" w:color="auto"/>
                    <w:bottom w:val="none" w:sz="0" w:space="0" w:color="auto"/>
                    <w:right w:val="none" w:sz="0" w:space="0" w:color="auto"/>
                  </w:divBdr>
                  <w:divsChild>
                    <w:div w:id="1130175042">
                      <w:marLeft w:val="0"/>
                      <w:marRight w:val="0"/>
                      <w:marTop w:val="0"/>
                      <w:marBottom w:val="0"/>
                      <w:divBdr>
                        <w:top w:val="none" w:sz="0" w:space="0" w:color="auto"/>
                        <w:left w:val="none" w:sz="0" w:space="0" w:color="auto"/>
                        <w:bottom w:val="none" w:sz="0" w:space="0" w:color="auto"/>
                        <w:right w:val="none" w:sz="0" w:space="0" w:color="auto"/>
                      </w:divBdr>
                      <w:divsChild>
                        <w:div w:id="792601067">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sChild>
                                <w:div w:id="573470346">
                                  <w:marLeft w:val="0"/>
                                  <w:marRight w:val="0"/>
                                  <w:marTop w:val="0"/>
                                  <w:marBottom w:val="0"/>
                                  <w:divBdr>
                                    <w:top w:val="none" w:sz="0" w:space="0" w:color="auto"/>
                                    <w:left w:val="none" w:sz="0" w:space="0" w:color="auto"/>
                                    <w:bottom w:val="none" w:sz="0" w:space="0" w:color="auto"/>
                                    <w:right w:val="none" w:sz="0" w:space="0" w:color="auto"/>
                                  </w:divBdr>
                                  <w:divsChild>
                                    <w:div w:id="850221557">
                                      <w:marLeft w:val="0"/>
                                      <w:marRight w:val="0"/>
                                      <w:marTop w:val="0"/>
                                      <w:marBottom w:val="0"/>
                                      <w:divBdr>
                                        <w:top w:val="none" w:sz="0" w:space="0" w:color="auto"/>
                                        <w:left w:val="none" w:sz="0" w:space="0" w:color="auto"/>
                                        <w:bottom w:val="none" w:sz="0" w:space="0" w:color="auto"/>
                                        <w:right w:val="none" w:sz="0" w:space="0" w:color="auto"/>
                                      </w:divBdr>
                                      <w:divsChild>
                                        <w:div w:id="1086851367">
                                          <w:marLeft w:val="0"/>
                                          <w:marRight w:val="0"/>
                                          <w:marTop w:val="0"/>
                                          <w:marBottom w:val="0"/>
                                          <w:divBdr>
                                            <w:top w:val="none" w:sz="0" w:space="0" w:color="auto"/>
                                            <w:left w:val="none" w:sz="0" w:space="0" w:color="auto"/>
                                            <w:bottom w:val="none" w:sz="0" w:space="0" w:color="auto"/>
                                            <w:right w:val="none" w:sz="0" w:space="0" w:color="auto"/>
                                          </w:divBdr>
                                          <w:divsChild>
                                            <w:div w:id="1674529108">
                                              <w:marLeft w:val="0"/>
                                              <w:marRight w:val="0"/>
                                              <w:marTop w:val="0"/>
                                              <w:marBottom w:val="0"/>
                                              <w:divBdr>
                                                <w:top w:val="none" w:sz="0" w:space="0" w:color="auto"/>
                                                <w:left w:val="none" w:sz="0" w:space="0" w:color="auto"/>
                                                <w:bottom w:val="none" w:sz="0" w:space="0" w:color="auto"/>
                                                <w:right w:val="none" w:sz="0" w:space="0" w:color="auto"/>
                                              </w:divBdr>
                                              <w:divsChild>
                                                <w:div w:id="1370958083">
                                                  <w:marLeft w:val="0"/>
                                                  <w:marRight w:val="0"/>
                                                  <w:marTop w:val="0"/>
                                                  <w:marBottom w:val="0"/>
                                                  <w:divBdr>
                                                    <w:top w:val="none" w:sz="0" w:space="0" w:color="auto"/>
                                                    <w:left w:val="none" w:sz="0" w:space="0" w:color="auto"/>
                                                    <w:bottom w:val="none" w:sz="0" w:space="0" w:color="auto"/>
                                                    <w:right w:val="none" w:sz="0" w:space="0" w:color="auto"/>
                                                  </w:divBdr>
                                                  <w:divsChild>
                                                    <w:div w:id="404882398">
                                                      <w:marLeft w:val="0"/>
                                                      <w:marRight w:val="0"/>
                                                      <w:marTop w:val="0"/>
                                                      <w:marBottom w:val="0"/>
                                                      <w:divBdr>
                                                        <w:top w:val="none" w:sz="0" w:space="0" w:color="auto"/>
                                                        <w:left w:val="none" w:sz="0" w:space="0" w:color="auto"/>
                                                        <w:bottom w:val="none" w:sz="0" w:space="0" w:color="auto"/>
                                                        <w:right w:val="none" w:sz="0" w:space="0" w:color="auto"/>
                                                      </w:divBdr>
                                                      <w:divsChild>
                                                        <w:div w:id="86268555">
                                                          <w:marLeft w:val="0"/>
                                                          <w:marRight w:val="0"/>
                                                          <w:marTop w:val="0"/>
                                                          <w:marBottom w:val="0"/>
                                                          <w:divBdr>
                                                            <w:top w:val="none" w:sz="0" w:space="0" w:color="auto"/>
                                                            <w:left w:val="none" w:sz="0" w:space="0" w:color="auto"/>
                                                            <w:bottom w:val="none" w:sz="0" w:space="0" w:color="auto"/>
                                                            <w:right w:val="none" w:sz="0" w:space="0" w:color="auto"/>
                                                          </w:divBdr>
                                                          <w:divsChild>
                                                            <w:div w:id="5799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1693862">
      <w:bodyDiv w:val="1"/>
      <w:marLeft w:val="0"/>
      <w:marRight w:val="0"/>
      <w:marTop w:val="0"/>
      <w:marBottom w:val="0"/>
      <w:divBdr>
        <w:top w:val="none" w:sz="0" w:space="0" w:color="auto"/>
        <w:left w:val="none" w:sz="0" w:space="0" w:color="auto"/>
        <w:bottom w:val="none" w:sz="0" w:space="0" w:color="auto"/>
        <w:right w:val="none" w:sz="0" w:space="0" w:color="auto"/>
      </w:divBdr>
      <w:divsChild>
        <w:div w:id="13197244">
          <w:marLeft w:val="0"/>
          <w:marRight w:val="0"/>
          <w:marTop w:val="0"/>
          <w:marBottom w:val="0"/>
          <w:divBdr>
            <w:top w:val="none" w:sz="0" w:space="0" w:color="auto"/>
            <w:left w:val="none" w:sz="0" w:space="0" w:color="auto"/>
            <w:bottom w:val="none" w:sz="0" w:space="0" w:color="auto"/>
            <w:right w:val="none" w:sz="0" w:space="0" w:color="auto"/>
          </w:divBdr>
          <w:divsChild>
            <w:div w:id="724454425">
              <w:marLeft w:val="0"/>
              <w:marRight w:val="0"/>
              <w:marTop w:val="0"/>
              <w:marBottom w:val="0"/>
              <w:divBdr>
                <w:top w:val="none" w:sz="0" w:space="0" w:color="auto"/>
                <w:left w:val="none" w:sz="0" w:space="0" w:color="auto"/>
                <w:bottom w:val="none" w:sz="0" w:space="0" w:color="auto"/>
                <w:right w:val="none" w:sz="0" w:space="0" w:color="auto"/>
              </w:divBdr>
              <w:divsChild>
                <w:div w:id="1507477797">
                  <w:marLeft w:val="0"/>
                  <w:marRight w:val="0"/>
                  <w:marTop w:val="0"/>
                  <w:marBottom w:val="0"/>
                  <w:divBdr>
                    <w:top w:val="none" w:sz="0" w:space="0" w:color="auto"/>
                    <w:left w:val="none" w:sz="0" w:space="0" w:color="auto"/>
                    <w:bottom w:val="none" w:sz="0" w:space="0" w:color="auto"/>
                    <w:right w:val="none" w:sz="0" w:space="0" w:color="auto"/>
                  </w:divBdr>
                  <w:divsChild>
                    <w:div w:id="1767341531">
                      <w:marLeft w:val="0"/>
                      <w:marRight w:val="0"/>
                      <w:marTop w:val="0"/>
                      <w:marBottom w:val="0"/>
                      <w:divBdr>
                        <w:top w:val="none" w:sz="0" w:space="0" w:color="auto"/>
                        <w:left w:val="none" w:sz="0" w:space="0" w:color="auto"/>
                        <w:bottom w:val="none" w:sz="0" w:space="0" w:color="auto"/>
                        <w:right w:val="none" w:sz="0" w:space="0" w:color="auto"/>
                      </w:divBdr>
                      <w:divsChild>
                        <w:div w:id="448011148">
                          <w:marLeft w:val="0"/>
                          <w:marRight w:val="0"/>
                          <w:marTop w:val="0"/>
                          <w:marBottom w:val="0"/>
                          <w:divBdr>
                            <w:top w:val="none" w:sz="0" w:space="0" w:color="auto"/>
                            <w:left w:val="none" w:sz="0" w:space="0" w:color="auto"/>
                            <w:bottom w:val="none" w:sz="0" w:space="0" w:color="auto"/>
                            <w:right w:val="none" w:sz="0" w:space="0" w:color="auto"/>
                          </w:divBdr>
                          <w:divsChild>
                            <w:div w:id="1361278441">
                              <w:marLeft w:val="0"/>
                              <w:marRight w:val="0"/>
                              <w:marTop w:val="0"/>
                              <w:marBottom w:val="0"/>
                              <w:divBdr>
                                <w:top w:val="none" w:sz="0" w:space="0" w:color="auto"/>
                                <w:left w:val="none" w:sz="0" w:space="0" w:color="auto"/>
                                <w:bottom w:val="none" w:sz="0" w:space="0" w:color="auto"/>
                                <w:right w:val="none" w:sz="0" w:space="0" w:color="auto"/>
                              </w:divBdr>
                              <w:divsChild>
                                <w:div w:id="1243635607">
                                  <w:marLeft w:val="0"/>
                                  <w:marRight w:val="0"/>
                                  <w:marTop w:val="0"/>
                                  <w:marBottom w:val="0"/>
                                  <w:divBdr>
                                    <w:top w:val="none" w:sz="0" w:space="0" w:color="auto"/>
                                    <w:left w:val="none" w:sz="0" w:space="0" w:color="auto"/>
                                    <w:bottom w:val="none" w:sz="0" w:space="0" w:color="auto"/>
                                    <w:right w:val="none" w:sz="0" w:space="0" w:color="auto"/>
                                  </w:divBdr>
                                  <w:divsChild>
                                    <w:div w:id="2058772041">
                                      <w:marLeft w:val="0"/>
                                      <w:marRight w:val="0"/>
                                      <w:marTop w:val="0"/>
                                      <w:marBottom w:val="0"/>
                                      <w:divBdr>
                                        <w:top w:val="none" w:sz="0" w:space="0" w:color="auto"/>
                                        <w:left w:val="none" w:sz="0" w:space="0" w:color="auto"/>
                                        <w:bottom w:val="none" w:sz="0" w:space="0" w:color="auto"/>
                                        <w:right w:val="none" w:sz="0" w:space="0" w:color="auto"/>
                                      </w:divBdr>
                                      <w:divsChild>
                                        <w:div w:id="1611008467">
                                          <w:marLeft w:val="0"/>
                                          <w:marRight w:val="0"/>
                                          <w:marTop w:val="0"/>
                                          <w:marBottom w:val="0"/>
                                          <w:divBdr>
                                            <w:top w:val="none" w:sz="0" w:space="0" w:color="auto"/>
                                            <w:left w:val="none" w:sz="0" w:space="0" w:color="auto"/>
                                            <w:bottom w:val="none" w:sz="0" w:space="0" w:color="auto"/>
                                            <w:right w:val="none" w:sz="0" w:space="0" w:color="auto"/>
                                          </w:divBdr>
                                          <w:divsChild>
                                            <w:div w:id="971713038">
                                              <w:marLeft w:val="0"/>
                                              <w:marRight w:val="0"/>
                                              <w:marTop w:val="0"/>
                                              <w:marBottom w:val="0"/>
                                              <w:divBdr>
                                                <w:top w:val="none" w:sz="0" w:space="0" w:color="auto"/>
                                                <w:left w:val="none" w:sz="0" w:space="0" w:color="auto"/>
                                                <w:bottom w:val="none" w:sz="0" w:space="0" w:color="auto"/>
                                                <w:right w:val="none" w:sz="0" w:space="0" w:color="auto"/>
                                              </w:divBdr>
                                              <w:divsChild>
                                                <w:div w:id="5374717">
                                                  <w:marLeft w:val="0"/>
                                                  <w:marRight w:val="0"/>
                                                  <w:marTop w:val="0"/>
                                                  <w:marBottom w:val="0"/>
                                                  <w:divBdr>
                                                    <w:top w:val="none" w:sz="0" w:space="0" w:color="auto"/>
                                                    <w:left w:val="none" w:sz="0" w:space="0" w:color="auto"/>
                                                    <w:bottom w:val="none" w:sz="0" w:space="0" w:color="auto"/>
                                                    <w:right w:val="none" w:sz="0" w:space="0" w:color="auto"/>
                                                  </w:divBdr>
                                                  <w:divsChild>
                                                    <w:div w:id="380371334">
                                                      <w:marLeft w:val="0"/>
                                                      <w:marRight w:val="0"/>
                                                      <w:marTop w:val="0"/>
                                                      <w:marBottom w:val="0"/>
                                                      <w:divBdr>
                                                        <w:top w:val="none" w:sz="0" w:space="0" w:color="auto"/>
                                                        <w:left w:val="none" w:sz="0" w:space="0" w:color="auto"/>
                                                        <w:bottom w:val="none" w:sz="0" w:space="0" w:color="auto"/>
                                                        <w:right w:val="none" w:sz="0" w:space="0" w:color="auto"/>
                                                      </w:divBdr>
                                                      <w:divsChild>
                                                        <w:div w:id="1118991002">
                                                          <w:marLeft w:val="0"/>
                                                          <w:marRight w:val="0"/>
                                                          <w:marTop w:val="0"/>
                                                          <w:marBottom w:val="0"/>
                                                          <w:divBdr>
                                                            <w:top w:val="none" w:sz="0" w:space="0" w:color="auto"/>
                                                            <w:left w:val="none" w:sz="0" w:space="0" w:color="auto"/>
                                                            <w:bottom w:val="none" w:sz="0" w:space="0" w:color="auto"/>
                                                            <w:right w:val="none" w:sz="0" w:space="0" w:color="auto"/>
                                                          </w:divBdr>
                                                          <w:divsChild>
                                                            <w:div w:id="7047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73029433">
      <w:bodyDiv w:val="1"/>
      <w:marLeft w:val="0"/>
      <w:marRight w:val="0"/>
      <w:marTop w:val="0"/>
      <w:marBottom w:val="0"/>
      <w:divBdr>
        <w:top w:val="none" w:sz="0" w:space="0" w:color="auto"/>
        <w:left w:val="none" w:sz="0" w:space="0" w:color="auto"/>
        <w:bottom w:val="none" w:sz="0" w:space="0" w:color="auto"/>
        <w:right w:val="none" w:sz="0" w:space="0" w:color="auto"/>
      </w:divBdr>
      <w:divsChild>
        <w:div w:id="200483518">
          <w:marLeft w:val="0"/>
          <w:marRight w:val="0"/>
          <w:marTop w:val="0"/>
          <w:marBottom w:val="0"/>
          <w:divBdr>
            <w:top w:val="none" w:sz="0" w:space="0" w:color="auto"/>
            <w:left w:val="none" w:sz="0" w:space="0" w:color="auto"/>
            <w:bottom w:val="none" w:sz="0" w:space="0" w:color="auto"/>
            <w:right w:val="none" w:sz="0" w:space="0" w:color="auto"/>
          </w:divBdr>
          <w:divsChild>
            <w:div w:id="894243118">
              <w:marLeft w:val="0"/>
              <w:marRight w:val="0"/>
              <w:marTop w:val="0"/>
              <w:marBottom w:val="0"/>
              <w:divBdr>
                <w:top w:val="none" w:sz="0" w:space="0" w:color="auto"/>
                <w:left w:val="none" w:sz="0" w:space="0" w:color="auto"/>
                <w:bottom w:val="none" w:sz="0" w:space="0" w:color="auto"/>
                <w:right w:val="none" w:sz="0" w:space="0" w:color="auto"/>
              </w:divBdr>
              <w:divsChild>
                <w:div w:id="1437872850">
                  <w:marLeft w:val="0"/>
                  <w:marRight w:val="0"/>
                  <w:marTop w:val="0"/>
                  <w:marBottom w:val="0"/>
                  <w:divBdr>
                    <w:top w:val="none" w:sz="0" w:space="0" w:color="auto"/>
                    <w:left w:val="none" w:sz="0" w:space="0" w:color="auto"/>
                    <w:bottom w:val="none" w:sz="0" w:space="0" w:color="auto"/>
                    <w:right w:val="none" w:sz="0" w:space="0" w:color="auto"/>
                  </w:divBdr>
                  <w:divsChild>
                    <w:div w:id="423494425">
                      <w:marLeft w:val="0"/>
                      <w:marRight w:val="0"/>
                      <w:marTop w:val="0"/>
                      <w:marBottom w:val="0"/>
                      <w:divBdr>
                        <w:top w:val="none" w:sz="0" w:space="0" w:color="auto"/>
                        <w:left w:val="none" w:sz="0" w:space="0" w:color="auto"/>
                        <w:bottom w:val="none" w:sz="0" w:space="0" w:color="auto"/>
                        <w:right w:val="none" w:sz="0" w:space="0" w:color="auto"/>
                      </w:divBdr>
                      <w:divsChild>
                        <w:div w:id="2119911129">
                          <w:marLeft w:val="0"/>
                          <w:marRight w:val="0"/>
                          <w:marTop w:val="0"/>
                          <w:marBottom w:val="0"/>
                          <w:divBdr>
                            <w:top w:val="none" w:sz="0" w:space="0" w:color="auto"/>
                            <w:left w:val="none" w:sz="0" w:space="0" w:color="auto"/>
                            <w:bottom w:val="none" w:sz="0" w:space="0" w:color="auto"/>
                            <w:right w:val="none" w:sz="0" w:space="0" w:color="auto"/>
                          </w:divBdr>
                          <w:divsChild>
                            <w:div w:id="932855716">
                              <w:marLeft w:val="0"/>
                              <w:marRight w:val="0"/>
                              <w:marTop w:val="0"/>
                              <w:marBottom w:val="0"/>
                              <w:divBdr>
                                <w:top w:val="none" w:sz="0" w:space="0" w:color="auto"/>
                                <w:left w:val="none" w:sz="0" w:space="0" w:color="auto"/>
                                <w:bottom w:val="none" w:sz="0" w:space="0" w:color="auto"/>
                                <w:right w:val="none" w:sz="0" w:space="0" w:color="auto"/>
                              </w:divBdr>
                              <w:divsChild>
                                <w:div w:id="1286502556">
                                  <w:marLeft w:val="0"/>
                                  <w:marRight w:val="0"/>
                                  <w:marTop w:val="0"/>
                                  <w:marBottom w:val="0"/>
                                  <w:divBdr>
                                    <w:top w:val="none" w:sz="0" w:space="0" w:color="auto"/>
                                    <w:left w:val="none" w:sz="0" w:space="0" w:color="auto"/>
                                    <w:bottom w:val="none" w:sz="0" w:space="0" w:color="auto"/>
                                    <w:right w:val="none" w:sz="0" w:space="0" w:color="auto"/>
                                  </w:divBdr>
                                  <w:divsChild>
                                    <w:div w:id="1044911638">
                                      <w:marLeft w:val="0"/>
                                      <w:marRight w:val="0"/>
                                      <w:marTop w:val="0"/>
                                      <w:marBottom w:val="0"/>
                                      <w:divBdr>
                                        <w:top w:val="none" w:sz="0" w:space="0" w:color="auto"/>
                                        <w:left w:val="none" w:sz="0" w:space="0" w:color="auto"/>
                                        <w:bottom w:val="none" w:sz="0" w:space="0" w:color="auto"/>
                                        <w:right w:val="none" w:sz="0" w:space="0" w:color="auto"/>
                                      </w:divBdr>
                                      <w:divsChild>
                                        <w:div w:id="452989197">
                                          <w:marLeft w:val="0"/>
                                          <w:marRight w:val="0"/>
                                          <w:marTop w:val="0"/>
                                          <w:marBottom w:val="0"/>
                                          <w:divBdr>
                                            <w:top w:val="none" w:sz="0" w:space="0" w:color="auto"/>
                                            <w:left w:val="none" w:sz="0" w:space="0" w:color="auto"/>
                                            <w:bottom w:val="none" w:sz="0" w:space="0" w:color="auto"/>
                                            <w:right w:val="none" w:sz="0" w:space="0" w:color="auto"/>
                                          </w:divBdr>
                                          <w:divsChild>
                                            <w:div w:id="963270022">
                                              <w:marLeft w:val="0"/>
                                              <w:marRight w:val="0"/>
                                              <w:marTop w:val="0"/>
                                              <w:marBottom w:val="0"/>
                                              <w:divBdr>
                                                <w:top w:val="none" w:sz="0" w:space="0" w:color="auto"/>
                                                <w:left w:val="none" w:sz="0" w:space="0" w:color="auto"/>
                                                <w:bottom w:val="none" w:sz="0" w:space="0" w:color="auto"/>
                                                <w:right w:val="none" w:sz="0" w:space="0" w:color="auto"/>
                                              </w:divBdr>
                                              <w:divsChild>
                                                <w:div w:id="140077395">
                                                  <w:marLeft w:val="0"/>
                                                  <w:marRight w:val="0"/>
                                                  <w:marTop w:val="0"/>
                                                  <w:marBottom w:val="0"/>
                                                  <w:divBdr>
                                                    <w:top w:val="none" w:sz="0" w:space="0" w:color="auto"/>
                                                    <w:left w:val="none" w:sz="0" w:space="0" w:color="auto"/>
                                                    <w:bottom w:val="none" w:sz="0" w:space="0" w:color="auto"/>
                                                    <w:right w:val="none" w:sz="0" w:space="0" w:color="auto"/>
                                                  </w:divBdr>
                                                  <w:divsChild>
                                                    <w:div w:id="1379862662">
                                                      <w:marLeft w:val="0"/>
                                                      <w:marRight w:val="0"/>
                                                      <w:marTop w:val="0"/>
                                                      <w:marBottom w:val="0"/>
                                                      <w:divBdr>
                                                        <w:top w:val="none" w:sz="0" w:space="0" w:color="auto"/>
                                                        <w:left w:val="none" w:sz="0" w:space="0" w:color="auto"/>
                                                        <w:bottom w:val="none" w:sz="0" w:space="0" w:color="auto"/>
                                                        <w:right w:val="none" w:sz="0" w:space="0" w:color="auto"/>
                                                      </w:divBdr>
                                                      <w:divsChild>
                                                        <w:div w:id="284775992">
                                                          <w:marLeft w:val="0"/>
                                                          <w:marRight w:val="0"/>
                                                          <w:marTop w:val="0"/>
                                                          <w:marBottom w:val="0"/>
                                                          <w:divBdr>
                                                            <w:top w:val="none" w:sz="0" w:space="0" w:color="auto"/>
                                                            <w:left w:val="none" w:sz="0" w:space="0" w:color="auto"/>
                                                            <w:bottom w:val="none" w:sz="0" w:space="0" w:color="auto"/>
                                                            <w:right w:val="none" w:sz="0" w:space="0" w:color="auto"/>
                                                          </w:divBdr>
                                                          <w:divsChild>
                                                            <w:div w:id="17581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3041164">
      <w:bodyDiv w:val="1"/>
      <w:marLeft w:val="0"/>
      <w:marRight w:val="0"/>
      <w:marTop w:val="0"/>
      <w:marBottom w:val="0"/>
      <w:divBdr>
        <w:top w:val="none" w:sz="0" w:space="0" w:color="auto"/>
        <w:left w:val="none" w:sz="0" w:space="0" w:color="auto"/>
        <w:bottom w:val="none" w:sz="0" w:space="0" w:color="auto"/>
        <w:right w:val="none" w:sz="0" w:space="0" w:color="auto"/>
      </w:divBdr>
      <w:divsChild>
        <w:div w:id="969437805">
          <w:marLeft w:val="0"/>
          <w:marRight w:val="0"/>
          <w:marTop w:val="0"/>
          <w:marBottom w:val="0"/>
          <w:divBdr>
            <w:top w:val="none" w:sz="0" w:space="0" w:color="auto"/>
            <w:left w:val="none" w:sz="0" w:space="0" w:color="auto"/>
            <w:bottom w:val="none" w:sz="0" w:space="0" w:color="auto"/>
            <w:right w:val="none" w:sz="0" w:space="0" w:color="auto"/>
          </w:divBdr>
          <w:divsChild>
            <w:div w:id="939723278">
              <w:marLeft w:val="0"/>
              <w:marRight w:val="0"/>
              <w:marTop w:val="0"/>
              <w:marBottom w:val="0"/>
              <w:divBdr>
                <w:top w:val="none" w:sz="0" w:space="0" w:color="auto"/>
                <w:left w:val="none" w:sz="0" w:space="0" w:color="auto"/>
                <w:bottom w:val="none" w:sz="0" w:space="0" w:color="auto"/>
                <w:right w:val="none" w:sz="0" w:space="0" w:color="auto"/>
              </w:divBdr>
              <w:divsChild>
                <w:div w:id="1276249233">
                  <w:marLeft w:val="0"/>
                  <w:marRight w:val="0"/>
                  <w:marTop w:val="0"/>
                  <w:marBottom w:val="0"/>
                  <w:divBdr>
                    <w:top w:val="none" w:sz="0" w:space="0" w:color="auto"/>
                    <w:left w:val="none" w:sz="0" w:space="0" w:color="auto"/>
                    <w:bottom w:val="none" w:sz="0" w:space="0" w:color="auto"/>
                    <w:right w:val="none" w:sz="0" w:space="0" w:color="auto"/>
                  </w:divBdr>
                  <w:divsChild>
                    <w:div w:id="1732919796">
                      <w:marLeft w:val="0"/>
                      <w:marRight w:val="0"/>
                      <w:marTop w:val="0"/>
                      <w:marBottom w:val="0"/>
                      <w:divBdr>
                        <w:top w:val="none" w:sz="0" w:space="0" w:color="auto"/>
                        <w:left w:val="none" w:sz="0" w:space="0" w:color="auto"/>
                        <w:bottom w:val="none" w:sz="0" w:space="0" w:color="auto"/>
                        <w:right w:val="none" w:sz="0" w:space="0" w:color="auto"/>
                      </w:divBdr>
                      <w:divsChild>
                        <w:div w:id="803305410">
                          <w:marLeft w:val="0"/>
                          <w:marRight w:val="0"/>
                          <w:marTop w:val="0"/>
                          <w:marBottom w:val="0"/>
                          <w:divBdr>
                            <w:top w:val="none" w:sz="0" w:space="0" w:color="auto"/>
                            <w:left w:val="none" w:sz="0" w:space="0" w:color="auto"/>
                            <w:bottom w:val="none" w:sz="0" w:space="0" w:color="auto"/>
                            <w:right w:val="none" w:sz="0" w:space="0" w:color="auto"/>
                          </w:divBdr>
                          <w:divsChild>
                            <w:div w:id="4207434">
                              <w:marLeft w:val="0"/>
                              <w:marRight w:val="0"/>
                              <w:marTop w:val="0"/>
                              <w:marBottom w:val="0"/>
                              <w:divBdr>
                                <w:top w:val="none" w:sz="0" w:space="0" w:color="auto"/>
                                <w:left w:val="none" w:sz="0" w:space="0" w:color="auto"/>
                                <w:bottom w:val="none" w:sz="0" w:space="0" w:color="auto"/>
                                <w:right w:val="none" w:sz="0" w:space="0" w:color="auto"/>
                              </w:divBdr>
                              <w:divsChild>
                                <w:div w:id="913859848">
                                  <w:marLeft w:val="0"/>
                                  <w:marRight w:val="0"/>
                                  <w:marTop w:val="0"/>
                                  <w:marBottom w:val="0"/>
                                  <w:divBdr>
                                    <w:top w:val="none" w:sz="0" w:space="0" w:color="auto"/>
                                    <w:left w:val="none" w:sz="0" w:space="0" w:color="auto"/>
                                    <w:bottom w:val="none" w:sz="0" w:space="0" w:color="auto"/>
                                    <w:right w:val="none" w:sz="0" w:space="0" w:color="auto"/>
                                  </w:divBdr>
                                  <w:divsChild>
                                    <w:div w:id="235675268">
                                      <w:marLeft w:val="0"/>
                                      <w:marRight w:val="0"/>
                                      <w:marTop w:val="0"/>
                                      <w:marBottom w:val="0"/>
                                      <w:divBdr>
                                        <w:top w:val="none" w:sz="0" w:space="0" w:color="auto"/>
                                        <w:left w:val="none" w:sz="0" w:space="0" w:color="auto"/>
                                        <w:bottom w:val="none" w:sz="0" w:space="0" w:color="auto"/>
                                        <w:right w:val="none" w:sz="0" w:space="0" w:color="auto"/>
                                      </w:divBdr>
                                      <w:divsChild>
                                        <w:div w:id="2100636632">
                                          <w:marLeft w:val="0"/>
                                          <w:marRight w:val="0"/>
                                          <w:marTop w:val="0"/>
                                          <w:marBottom w:val="0"/>
                                          <w:divBdr>
                                            <w:top w:val="none" w:sz="0" w:space="0" w:color="auto"/>
                                            <w:left w:val="none" w:sz="0" w:space="0" w:color="auto"/>
                                            <w:bottom w:val="none" w:sz="0" w:space="0" w:color="auto"/>
                                            <w:right w:val="none" w:sz="0" w:space="0" w:color="auto"/>
                                          </w:divBdr>
                                          <w:divsChild>
                                            <w:div w:id="1814059995">
                                              <w:marLeft w:val="0"/>
                                              <w:marRight w:val="0"/>
                                              <w:marTop w:val="0"/>
                                              <w:marBottom w:val="0"/>
                                              <w:divBdr>
                                                <w:top w:val="none" w:sz="0" w:space="0" w:color="auto"/>
                                                <w:left w:val="none" w:sz="0" w:space="0" w:color="auto"/>
                                                <w:bottom w:val="none" w:sz="0" w:space="0" w:color="auto"/>
                                                <w:right w:val="none" w:sz="0" w:space="0" w:color="auto"/>
                                              </w:divBdr>
                                              <w:divsChild>
                                                <w:div w:id="166872131">
                                                  <w:marLeft w:val="0"/>
                                                  <w:marRight w:val="0"/>
                                                  <w:marTop w:val="0"/>
                                                  <w:marBottom w:val="0"/>
                                                  <w:divBdr>
                                                    <w:top w:val="none" w:sz="0" w:space="0" w:color="auto"/>
                                                    <w:left w:val="none" w:sz="0" w:space="0" w:color="auto"/>
                                                    <w:bottom w:val="none" w:sz="0" w:space="0" w:color="auto"/>
                                                    <w:right w:val="none" w:sz="0" w:space="0" w:color="auto"/>
                                                  </w:divBdr>
                                                  <w:divsChild>
                                                    <w:div w:id="1508518248">
                                                      <w:marLeft w:val="0"/>
                                                      <w:marRight w:val="0"/>
                                                      <w:marTop w:val="0"/>
                                                      <w:marBottom w:val="0"/>
                                                      <w:divBdr>
                                                        <w:top w:val="none" w:sz="0" w:space="0" w:color="auto"/>
                                                        <w:left w:val="none" w:sz="0" w:space="0" w:color="auto"/>
                                                        <w:bottom w:val="none" w:sz="0" w:space="0" w:color="auto"/>
                                                        <w:right w:val="none" w:sz="0" w:space="0" w:color="auto"/>
                                                      </w:divBdr>
                                                      <w:divsChild>
                                                        <w:div w:id="1158032069">
                                                          <w:marLeft w:val="0"/>
                                                          <w:marRight w:val="0"/>
                                                          <w:marTop w:val="0"/>
                                                          <w:marBottom w:val="0"/>
                                                          <w:divBdr>
                                                            <w:top w:val="none" w:sz="0" w:space="0" w:color="auto"/>
                                                            <w:left w:val="none" w:sz="0" w:space="0" w:color="auto"/>
                                                            <w:bottom w:val="none" w:sz="0" w:space="0" w:color="auto"/>
                                                            <w:right w:val="none" w:sz="0" w:space="0" w:color="auto"/>
                                                          </w:divBdr>
                                                          <w:divsChild>
                                                            <w:div w:id="12826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71510534">
      <w:bodyDiv w:val="1"/>
      <w:marLeft w:val="0"/>
      <w:marRight w:val="0"/>
      <w:marTop w:val="0"/>
      <w:marBottom w:val="0"/>
      <w:divBdr>
        <w:top w:val="none" w:sz="0" w:space="0" w:color="auto"/>
        <w:left w:val="none" w:sz="0" w:space="0" w:color="auto"/>
        <w:bottom w:val="none" w:sz="0" w:space="0" w:color="auto"/>
        <w:right w:val="none" w:sz="0" w:space="0" w:color="auto"/>
      </w:divBdr>
      <w:divsChild>
        <w:div w:id="1698770446">
          <w:marLeft w:val="0"/>
          <w:marRight w:val="0"/>
          <w:marTop w:val="0"/>
          <w:marBottom w:val="0"/>
          <w:divBdr>
            <w:top w:val="none" w:sz="0" w:space="0" w:color="auto"/>
            <w:left w:val="none" w:sz="0" w:space="0" w:color="auto"/>
            <w:bottom w:val="none" w:sz="0" w:space="0" w:color="auto"/>
            <w:right w:val="none" w:sz="0" w:space="0" w:color="auto"/>
          </w:divBdr>
          <w:divsChild>
            <w:div w:id="1466310717">
              <w:marLeft w:val="0"/>
              <w:marRight w:val="0"/>
              <w:marTop w:val="0"/>
              <w:marBottom w:val="0"/>
              <w:divBdr>
                <w:top w:val="none" w:sz="0" w:space="0" w:color="auto"/>
                <w:left w:val="none" w:sz="0" w:space="0" w:color="auto"/>
                <w:bottom w:val="none" w:sz="0" w:space="0" w:color="auto"/>
                <w:right w:val="none" w:sz="0" w:space="0" w:color="auto"/>
              </w:divBdr>
              <w:divsChild>
                <w:div w:id="1723289811">
                  <w:marLeft w:val="0"/>
                  <w:marRight w:val="0"/>
                  <w:marTop w:val="0"/>
                  <w:marBottom w:val="0"/>
                  <w:divBdr>
                    <w:top w:val="none" w:sz="0" w:space="0" w:color="auto"/>
                    <w:left w:val="none" w:sz="0" w:space="0" w:color="auto"/>
                    <w:bottom w:val="none" w:sz="0" w:space="0" w:color="auto"/>
                    <w:right w:val="none" w:sz="0" w:space="0" w:color="auto"/>
                  </w:divBdr>
                  <w:divsChild>
                    <w:div w:id="857964065">
                      <w:marLeft w:val="0"/>
                      <w:marRight w:val="0"/>
                      <w:marTop w:val="0"/>
                      <w:marBottom w:val="0"/>
                      <w:divBdr>
                        <w:top w:val="none" w:sz="0" w:space="0" w:color="auto"/>
                        <w:left w:val="none" w:sz="0" w:space="0" w:color="auto"/>
                        <w:bottom w:val="none" w:sz="0" w:space="0" w:color="auto"/>
                        <w:right w:val="none" w:sz="0" w:space="0" w:color="auto"/>
                      </w:divBdr>
                      <w:divsChild>
                        <w:div w:id="1196963428">
                          <w:marLeft w:val="0"/>
                          <w:marRight w:val="0"/>
                          <w:marTop w:val="0"/>
                          <w:marBottom w:val="0"/>
                          <w:divBdr>
                            <w:top w:val="none" w:sz="0" w:space="0" w:color="auto"/>
                            <w:left w:val="none" w:sz="0" w:space="0" w:color="auto"/>
                            <w:bottom w:val="none" w:sz="0" w:space="0" w:color="auto"/>
                            <w:right w:val="none" w:sz="0" w:space="0" w:color="auto"/>
                          </w:divBdr>
                          <w:divsChild>
                            <w:div w:id="1420560430">
                              <w:marLeft w:val="0"/>
                              <w:marRight w:val="0"/>
                              <w:marTop w:val="0"/>
                              <w:marBottom w:val="0"/>
                              <w:divBdr>
                                <w:top w:val="none" w:sz="0" w:space="0" w:color="auto"/>
                                <w:left w:val="none" w:sz="0" w:space="0" w:color="auto"/>
                                <w:bottom w:val="none" w:sz="0" w:space="0" w:color="auto"/>
                                <w:right w:val="none" w:sz="0" w:space="0" w:color="auto"/>
                              </w:divBdr>
                              <w:divsChild>
                                <w:div w:id="1606888984">
                                  <w:marLeft w:val="0"/>
                                  <w:marRight w:val="0"/>
                                  <w:marTop w:val="0"/>
                                  <w:marBottom w:val="0"/>
                                  <w:divBdr>
                                    <w:top w:val="none" w:sz="0" w:space="0" w:color="auto"/>
                                    <w:left w:val="none" w:sz="0" w:space="0" w:color="auto"/>
                                    <w:bottom w:val="none" w:sz="0" w:space="0" w:color="auto"/>
                                    <w:right w:val="none" w:sz="0" w:space="0" w:color="auto"/>
                                  </w:divBdr>
                                  <w:divsChild>
                                    <w:div w:id="949242377">
                                      <w:marLeft w:val="0"/>
                                      <w:marRight w:val="0"/>
                                      <w:marTop w:val="0"/>
                                      <w:marBottom w:val="0"/>
                                      <w:divBdr>
                                        <w:top w:val="none" w:sz="0" w:space="0" w:color="auto"/>
                                        <w:left w:val="none" w:sz="0" w:space="0" w:color="auto"/>
                                        <w:bottom w:val="none" w:sz="0" w:space="0" w:color="auto"/>
                                        <w:right w:val="none" w:sz="0" w:space="0" w:color="auto"/>
                                      </w:divBdr>
                                      <w:divsChild>
                                        <w:div w:id="84084301">
                                          <w:marLeft w:val="0"/>
                                          <w:marRight w:val="0"/>
                                          <w:marTop w:val="0"/>
                                          <w:marBottom w:val="0"/>
                                          <w:divBdr>
                                            <w:top w:val="none" w:sz="0" w:space="0" w:color="auto"/>
                                            <w:left w:val="none" w:sz="0" w:space="0" w:color="auto"/>
                                            <w:bottom w:val="none" w:sz="0" w:space="0" w:color="auto"/>
                                            <w:right w:val="none" w:sz="0" w:space="0" w:color="auto"/>
                                          </w:divBdr>
                                          <w:divsChild>
                                            <w:div w:id="1302348064">
                                              <w:marLeft w:val="0"/>
                                              <w:marRight w:val="0"/>
                                              <w:marTop w:val="0"/>
                                              <w:marBottom w:val="0"/>
                                              <w:divBdr>
                                                <w:top w:val="none" w:sz="0" w:space="0" w:color="auto"/>
                                                <w:left w:val="none" w:sz="0" w:space="0" w:color="auto"/>
                                                <w:bottom w:val="none" w:sz="0" w:space="0" w:color="auto"/>
                                                <w:right w:val="none" w:sz="0" w:space="0" w:color="auto"/>
                                              </w:divBdr>
                                              <w:divsChild>
                                                <w:div w:id="1414010580">
                                                  <w:marLeft w:val="0"/>
                                                  <w:marRight w:val="0"/>
                                                  <w:marTop w:val="0"/>
                                                  <w:marBottom w:val="0"/>
                                                  <w:divBdr>
                                                    <w:top w:val="none" w:sz="0" w:space="0" w:color="auto"/>
                                                    <w:left w:val="none" w:sz="0" w:space="0" w:color="auto"/>
                                                    <w:bottom w:val="none" w:sz="0" w:space="0" w:color="auto"/>
                                                    <w:right w:val="none" w:sz="0" w:space="0" w:color="auto"/>
                                                  </w:divBdr>
                                                  <w:divsChild>
                                                    <w:div w:id="460458117">
                                                      <w:marLeft w:val="0"/>
                                                      <w:marRight w:val="0"/>
                                                      <w:marTop w:val="0"/>
                                                      <w:marBottom w:val="0"/>
                                                      <w:divBdr>
                                                        <w:top w:val="none" w:sz="0" w:space="0" w:color="auto"/>
                                                        <w:left w:val="none" w:sz="0" w:space="0" w:color="auto"/>
                                                        <w:bottom w:val="none" w:sz="0" w:space="0" w:color="auto"/>
                                                        <w:right w:val="none" w:sz="0" w:space="0" w:color="auto"/>
                                                      </w:divBdr>
                                                      <w:divsChild>
                                                        <w:div w:id="159270527">
                                                          <w:marLeft w:val="0"/>
                                                          <w:marRight w:val="0"/>
                                                          <w:marTop w:val="0"/>
                                                          <w:marBottom w:val="0"/>
                                                          <w:divBdr>
                                                            <w:top w:val="none" w:sz="0" w:space="0" w:color="auto"/>
                                                            <w:left w:val="none" w:sz="0" w:space="0" w:color="auto"/>
                                                            <w:bottom w:val="none" w:sz="0" w:space="0" w:color="auto"/>
                                                            <w:right w:val="none" w:sz="0" w:space="0" w:color="auto"/>
                                                          </w:divBdr>
                                                          <w:divsChild>
                                                            <w:div w:id="3269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9e038d8b-eef4-4a8e-96f8-403daa5a894a"/>
    <ds:schemaRef ds:uri="http://www.w3.org/XML/1998/namespace"/>
    <ds:schemaRef ds:uri="http://purl.org/dc/dcmityp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13DCEA-18FC-42C8-801C-7C6194DD1A5C}">
  <ds:schemaRefs>
    <ds:schemaRef ds:uri="http://schemas.openxmlformats.org/officeDocument/2006/bibliography"/>
  </ds:schemaRefs>
</ds:datastoreItem>
</file>

<file path=customXml/itemProps6.xml><?xml version="1.0" encoding="utf-8"?>
<ds:datastoreItem xmlns:ds="http://schemas.openxmlformats.org/officeDocument/2006/customXml" ds:itemID="{02E7DF03-FAE0-41C3-9339-2F7D7375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3946</Words>
  <Characters>22410</Characters>
  <Application>Microsoft Office Word</Application>
  <DocSecurity>8</DocSecurity>
  <Lines>186</Lines>
  <Paragraphs>52</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26304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Cyril Karam</cp:lastModifiedBy>
  <cp:revision>2</cp:revision>
  <cp:lastPrinted>2015-02-18T11:01:00Z</cp:lastPrinted>
  <dcterms:created xsi:type="dcterms:W3CDTF">2020-01-13T14:47:00Z</dcterms:created>
  <dcterms:modified xsi:type="dcterms:W3CDTF">2020-01-13T14:47:00Z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