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A3CB02C" w14:textId="77777777" w:rsidTr="00315E96">
        <w:trPr>
          <w:trHeight w:val="284"/>
        </w:trPr>
        <w:tc>
          <w:tcPr>
            <w:tcW w:w="9412" w:type="dxa"/>
          </w:tcPr>
          <w:p w14:paraId="6A3CB02B" w14:textId="0DA5782F" w:rsidR="00C2094B" w:rsidRPr="004E49B0" w:rsidRDefault="00197794" w:rsidP="00337A3F">
            <w:pPr>
              <w:pStyle w:val="00bDBInfo"/>
              <w:rPr>
                <w:rFonts w:cs="Arial"/>
              </w:rPr>
            </w:pPr>
            <w:r>
              <w:rPr>
                <w:rFonts w:cs="Arial"/>
              </w:rPr>
              <w:t xml:space="preserve">16 October </w:t>
            </w:r>
            <w:r w:rsidR="00EF5FB9">
              <w:rPr>
                <w:rFonts w:cs="Arial"/>
              </w:rPr>
              <w:t>201</w:t>
            </w:r>
            <w:r w:rsidR="002E4F86">
              <w:rPr>
                <w:rFonts w:cs="Arial"/>
              </w:rPr>
              <w:t>9</w:t>
            </w:r>
          </w:p>
        </w:tc>
      </w:tr>
    </w:tbl>
    <w:p w14:paraId="6A3CB02D"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6A3CB02F" w14:textId="77777777" w:rsidTr="00210E59">
        <w:trPr>
          <w:trHeight w:hRule="exact" w:val="1620"/>
        </w:trPr>
        <w:tc>
          <w:tcPr>
            <w:tcW w:w="10051" w:type="dxa"/>
            <w:vAlign w:val="bottom"/>
          </w:tcPr>
          <w:p w14:paraId="0967745D" w14:textId="2F6EA2CC"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concerning amendments to the PRIIPs KID</w:t>
            </w:r>
          </w:p>
          <w:p w14:paraId="6A3CB02E" w14:textId="368D9A61" w:rsidR="006F4535" w:rsidRPr="009A053D" w:rsidRDefault="006F4535" w:rsidP="00210E59">
            <w:pPr>
              <w:pStyle w:val="01aDBTitle"/>
              <w:jc w:val="left"/>
              <w:rPr>
                <w:rFonts w:cs="Arial"/>
                <w:sz w:val="32"/>
              </w:rPr>
            </w:pPr>
          </w:p>
        </w:tc>
      </w:tr>
      <w:tr w:rsidR="006F4535" w:rsidRPr="00616B9B" w14:paraId="6A3CB031" w14:textId="77777777" w:rsidTr="00210E59">
        <w:trPr>
          <w:trHeight w:hRule="exact" w:val="809"/>
        </w:trPr>
        <w:tc>
          <w:tcPr>
            <w:tcW w:w="10051" w:type="dxa"/>
            <w:tcMar>
              <w:top w:w="142" w:type="dxa"/>
            </w:tcMar>
          </w:tcPr>
          <w:p w14:paraId="6A3CB030"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A3CB032" w14:textId="77777777" w:rsidR="00620D7C" w:rsidRPr="00616B9B" w:rsidRDefault="00620D7C" w:rsidP="00C00012">
      <w:pPr>
        <w:pStyle w:val="05HeadlinenoIndex"/>
        <w:rPr>
          <w:rFonts w:cs="Arial"/>
        </w:rPr>
        <w:sectPr w:rsidR="00620D7C" w:rsidRPr="00616B9B" w:rsidSect="006E3C72">
          <w:headerReference w:type="even" r:id="rId13"/>
          <w:headerReference w:type="default" r:id="rId14"/>
          <w:footerReference w:type="even" r:id="rId15"/>
          <w:footerReference w:type="default" r:id="rId16"/>
          <w:headerReference w:type="first" r:id="rId17"/>
          <w:footerReference w:type="first" r:id="rId18"/>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A3CB034" w14:textId="77777777" w:rsidTr="00315E96">
        <w:trPr>
          <w:trHeight w:hRule="exact" w:val="964"/>
        </w:trPr>
        <w:tc>
          <w:tcPr>
            <w:tcW w:w="2325" w:type="dxa"/>
          </w:tcPr>
          <w:p w14:paraId="53603EB0" w14:textId="77777777" w:rsidR="00620D7C" w:rsidRDefault="00620D7C" w:rsidP="00337A3F">
            <w:pPr>
              <w:pStyle w:val="02Date"/>
              <w:rPr>
                <w:rFonts w:cs="Arial"/>
                <w:shd w:val="clear" w:color="auto" w:fill="FFFFFF" w:themeFill="background1"/>
              </w:rPr>
            </w:pPr>
            <w:r w:rsidRPr="004E49B0">
              <w:rPr>
                <w:rFonts w:cs="Arial"/>
              </w:rPr>
              <w:lastRenderedPageBreak/>
              <w:t xml:space="preserve">Date: </w:t>
            </w:r>
            <w:r w:rsidR="003E573C">
              <w:rPr>
                <w:rFonts w:cs="Arial"/>
              </w:rPr>
              <w:t xml:space="preserve">16 October </w:t>
            </w:r>
            <w:r w:rsidR="002E4F86">
              <w:rPr>
                <w:rFonts w:cs="Arial"/>
                <w:shd w:val="clear" w:color="auto" w:fill="FFFFFF" w:themeFill="background1"/>
              </w:rPr>
              <w:t>2019</w:t>
            </w:r>
          </w:p>
          <w:p w14:paraId="6A3CB033" w14:textId="70707496" w:rsidR="00704EED" w:rsidRPr="004E49B0" w:rsidRDefault="00704EED" w:rsidP="00337A3F">
            <w:pPr>
              <w:pStyle w:val="02Date"/>
              <w:rPr>
                <w:rFonts w:cs="Arial"/>
              </w:rPr>
            </w:pPr>
            <w:r>
              <w:rPr>
                <w:rFonts w:cs="Arial"/>
                <w:shd w:val="clear" w:color="auto" w:fill="FFFFFF" w:themeFill="background1"/>
              </w:rPr>
              <w:t>ESMA 30-201-535</w:t>
            </w:r>
          </w:p>
        </w:tc>
      </w:tr>
    </w:tbl>
    <w:p w14:paraId="6A3CB035"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31547968" w14:textId="77777777" w:rsidR="00197794" w:rsidRPr="00197794" w:rsidRDefault="00197794" w:rsidP="00197794">
      <w:pPr>
        <w:spacing w:after="240"/>
        <w:jc w:val="both"/>
        <w:rPr>
          <w:rStyle w:val="SchwacheHervorhebung"/>
          <w:b w:val="0"/>
          <w:sz w:val="22"/>
        </w:rPr>
      </w:pPr>
      <w:r w:rsidRPr="00197794">
        <w:rPr>
          <w:rStyle w:val="SchwacheHervorhebung"/>
          <w:b w:val="0"/>
          <w:sz w:val="22"/>
        </w:rPr>
        <w:t>The European Supervisory Authorities (ESAs) welcome comments on this consultation paper setting out proposed amendments to Commission Delegated Regulation (EU) 2017/653 of 8 March 2017</w:t>
      </w:r>
      <w:r w:rsidRPr="00197794">
        <w:rPr>
          <w:rStyle w:val="SchwacheHervorhebung"/>
          <w:b w:val="0"/>
          <w:sz w:val="22"/>
        </w:rPr>
        <w:footnoteReference w:id="2"/>
      </w:r>
      <w:r w:rsidRPr="00197794">
        <w:rPr>
          <w:rStyle w:val="SchwacheHervorhebung"/>
          <w:b w:val="0"/>
          <w:sz w:val="22"/>
        </w:rPr>
        <w:t xml:space="preserve"> (hereinafter “PRIIPs Delegated Regulation”).</w:t>
      </w:r>
    </w:p>
    <w:p w14:paraId="10C2617A" w14:textId="77777777" w:rsidR="00197794" w:rsidRPr="00197794" w:rsidRDefault="00197794" w:rsidP="00197794">
      <w:pPr>
        <w:jc w:val="both"/>
        <w:rPr>
          <w:rStyle w:val="SchwacheHervorhebung"/>
          <w:b w:val="0"/>
          <w:sz w:val="22"/>
        </w:rPr>
      </w:pPr>
    </w:p>
    <w:p w14:paraId="0C223EDE" w14:textId="77777777" w:rsidR="00197794" w:rsidRPr="00197794" w:rsidRDefault="00197794" w:rsidP="00197794">
      <w:pPr>
        <w:jc w:val="both"/>
        <w:rPr>
          <w:rStyle w:val="SchwacheHervorhebung"/>
          <w:b w:val="0"/>
          <w:sz w:val="22"/>
        </w:rPr>
      </w:pPr>
      <w:r w:rsidRPr="00197794">
        <w:rPr>
          <w:rStyle w:val="SchwacheHervorhebung"/>
          <w:b w:val="0"/>
          <w:sz w:val="22"/>
        </w:rPr>
        <w:t xml:space="preserve">The consultation package includes: </w:t>
      </w:r>
    </w:p>
    <w:p w14:paraId="18D2914F" w14:textId="1F1755EE" w:rsidR="00197794" w:rsidRDefault="00197794" w:rsidP="00197794">
      <w:pPr>
        <w:jc w:val="both"/>
        <w:rPr>
          <w:rStyle w:val="SchwacheHervorhebung"/>
          <w:b w:val="0"/>
          <w:sz w:val="22"/>
        </w:rPr>
      </w:pPr>
      <w:r w:rsidRPr="00197794">
        <w:rPr>
          <w:rStyle w:val="SchwacheHervorhebung"/>
          <w:b w:val="0"/>
          <w:sz w:val="22"/>
        </w:rPr>
        <w:t>•</w:t>
      </w:r>
      <w:r w:rsidRPr="00197794">
        <w:rPr>
          <w:rStyle w:val="SchwacheHervorhebung"/>
          <w:b w:val="0"/>
          <w:sz w:val="22"/>
        </w:rPr>
        <w:tab/>
        <w:t>The consultation paper</w:t>
      </w:r>
    </w:p>
    <w:p w14:paraId="10BDD12A" w14:textId="706C2321" w:rsidR="00197794" w:rsidRDefault="00197794" w:rsidP="00197794">
      <w:pPr>
        <w:jc w:val="both"/>
        <w:rPr>
          <w:rStyle w:val="SchwacheHervorhebung"/>
          <w:b w:val="0"/>
          <w:sz w:val="22"/>
        </w:rPr>
      </w:pPr>
      <w:r w:rsidRPr="00197794">
        <w:rPr>
          <w:rStyle w:val="SchwacheHervorhebung"/>
          <w:b w:val="0"/>
          <w:sz w:val="22"/>
        </w:rPr>
        <w:t>•</w:t>
      </w:r>
      <w:r w:rsidRPr="00197794">
        <w:rPr>
          <w:rStyle w:val="SchwacheHervorhebung"/>
          <w:b w:val="0"/>
          <w:sz w:val="22"/>
        </w:rPr>
        <w:tab/>
      </w:r>
      <w:r>
        <w:rPr>
          <w:rStyle w:val="SchwacheHervorhebung"/>
          <w:b w:val="0"/>
          <w:sz w:val="22"/>
        </w:rPr>
        <w:t>Template for comments</w:t>
      </w:r>
    </w:p>
    <w:p w14:paraId="52DEC790" w14:textId="77777777" w:rsidR="00197794" w:rsidRDefault="00197794" w:rsidP="00197794">
      <w:pPr>
        <w:jc w:val="both"/>
        <w:rPr>
          <w:rStyle w:val="SchwacheHervorhebung"/>
          <w:b w:val="0"/>
          <w:sz w:val="22"/>
        </w:rPr>
      </w:pPr>
    </w:p>
    <w:p w14:paraId="0582E623" w14:textId="7F8CAD3C" w:rsidR="00197794" w:rsidRPr="00197794" w:rsidRDefault="00197794" w:rsidP="00197794">
      <w:pPr>
        <w:jc w:val="both"/>
        <w:rPr>
          <w:rStyle w:val="SchwacheHervorhebung"/>
          <w:b w:val="0"/>
          <w:sz w:val="22"/>
        </w:rPr>
      </w:pPr>
      <w:r w:rsidRPr="00197794">
        <w:rPr>
          <w:rStyle w:val="SchwacheHervorhebung"/>
          <w:b w:val="0"/>
          <w:sz w:val="22"/>
        </w:rPr>
        <w:t>The ESAs invite comments on any aspect of this paper. Comments are most helpful if they:</w:t>
      </w:r>
    </w:p>
    <w:p w14:paraId="09C3854A" w14:textId="77777777" w:rsidR="00197794" w:rsidRPr="00197794" w:rsidRDefault="00197794" w:rsidP="00197794">
      <w:pPr>
        <w:jc w:val="both"/>
        <w:rPr>
          <w:rStyle w:val="SchwacheHervorhebung"/>
          <w:b w:val="0"/>
          <w:sz w:val="22"/>
        </w:rPr>
      </w:pPr>
      <w:r w:rsidRPr="00197794">
        <w:rPr>
          <w:rStyle w:val="SchwacheHervorhebung"/>
          <w:b w:val="0"/>
          <w:sz w:val="22"/>
        </w:rPr>
        <w:t>•</w:t>
      </w:r>
      <w:r w:rsidRPr="00197794">
        <w:rPr>
          <w:rStyle w:val="SchwacheHervorhebung"/>
          <w:b w:val="0"/>
          <w:sz w:val="22"/>
        </w:rPr>
        <w:tab/>
        <w:t>contain a clear rationale; and</w:t>
      </w:r>
    </w:p>
    <w:p w14:paraId="2CDD20AE" w14:textId="77777777" w:rsidR="00197794" w:rsidRPr="00197794" w:rsidRDefault="00197794" w:rsidP="00197794">
      <w:pPr>
        <w:jc w:val="both"/>
        <w:rPr>
          <w:rStyle w:val="SchwacheHervorhebung"/>
          <w:b w:val="0"/>
          <w:sz w:val="22"/>
        </w:rPr>
      </w:pPr>
      <w:r w:rsidRPr="00197794">
        <w:rPr>
          <w:rStyle w:val="SchwacheHervorhebung"/>
          <w:b w:val="0"/>
          <w:sz w:val="22"/>
        </w:rPr>
        <w:t>•</w:t>
      </w:r>
      <w:r w:rsidRPr="00197794">
        <w:rPr>
          <w:rStyle w:val="SchwacheHervorhebung"/>
          <w:b w:val="0"/>
          <w:sz w:val="22"/>
        </w:rPr>
        <w:tab/>
        <w:t>describe any alternatives the ESAs should consider.</w:t>
      </w:r>
    </w:p>
    <w:p w14:paraId="6D344FFC" w14:textId="77777777" w:rsidR="00197794" w:rsidRDefault="00197794" w:rsidP="00197794">
      <w:pPr>
        <w:jc w:val="both"/>
        <w:rPr>
          <w:rStyle w:val="SchwacheHervorhebung"/>
          <w:b w:val="0"/>
          <w:sz w:val="22"/>
        </w:rPr>
      </w:pPr>
    </w:p>
    <w:p w14:paraId="17CD5259" w14:textId="6C7A8583" w:rsidR="00197794" w:rsidRPr="00197794" w:rsidRDefault="00197794" w:rsidP="00197794">
      <w:pPr>
        <w:spacing w:after="240"/>
        <w:jc w:val="both"/>
        <w:rPr>
          <w:rStyle w:val="SchwacheHervorhebung"/>
          <w:b w:val="0"/>
          <w:sz w:val="22"/>
        </w:rPr>
      </w:pPr>
      <w:r w:rsidRPr="00197794">
        <w:rPr>
          <w:rStyle w:val="SchwacheHervorhebung"/>
          <w:b w:val="0"/>
          <w:sz w:val="22"/>
        </w:rPr>
        <w:t xml:space="preserve">When describing alternative approaches the ESAs encourage stakeholders to consider how </w:t>
      </w:r>
      <w:r w:rsidR="004B1D0D">
        <w:rPr>
          <w:rStyle w:val="SchwacheHervorhebung"/>
          <w:b w:val="0"/>
          <w:sz w:val="22"/>
        </w:rPr>
        <w:t xml:space="preserve">the </w:t>
      </w:r>
      <w:r w:rsidRPr="00197794">
        <w:rPr>
          <w:rStyle w:val="SchwacheHervorhebung"/>
          <w:b w:val="0"/>
          <w:sz w:val="22"/>
        </w:rPr>
        <w:t>approach would achieve the aims of Regulation (EU) No 1286/2014</w:t>
      </w:r>
      <w:r w:rsidRPr="00197794">
        <w:rPr>
          <w:rStyle w:val="SchwacheHervorhebung"/>
          <w:b w:val="0"/>
          <w:sz w:val="22"/>
        </w:rPr>
        <w:footnoteReference w:id="3"/>
      </w:r>
      <w:r w:rsidRPr="00197794">
        <w:rPr>
          <w:rStyle w:val="SchwacheHervorhebung"/>
          <w:b w:val="0"/>
          <w:sz w:val="22"/>
        </w:rPr>
        <w:t xml:space="preserve"> (hereinafter “PRIIPs Regulation”). </w:t>
      </w:r>
    </w:p>
    <w:p w14:paraId="62803BA4" w14:textId="77777777" w:rsidR="00EC1154" w:rsidRDefault="00EC1154" w:rsidP="00AF38AF">
      <w:pPr>
        <w:rPr>
          <w:rStyle w:val="SchwacheHervorhebung"/>
          <w:b w:val="0"/>
          <w:sz w:val="22"/>
        </w:rPr>
      </w:pPr>
    </w:p>
    <w:p w14:paraId="6A3CB03F" w14:textId="77777777" w:rsidR="009A3017" w:rsidRPr="00E40A5C" w:rsidRDefault="009A3017" w:rsidP="009A3017">
      <w:pPr>
        <w:spacing w:after="120"/>
        <w:jc w:val="both"/>
        <w:rPr>
          <w:rStyle w:val="SchwacheHervorhebung"/>
          <w:sz w:val="22"/>
        </w:rPr>
      </w:pPr>
      <w:r w:rsidRPr="00E40A5C">
        <w:rPr>
          <w:rStyle w:val="SchwacheHervorhebung"/>
          <w:sz w:val="22"/>
        </w:rPr>
        <w:t>Instructions</w:t>
      </w:r>
    </w:p>
    <w:p w14:paraId="6A3CB040" w14:textId="77777777" w:rsidR="009A3017" w:rsidRPr="00E40A5C" w:rsidRDefault="009A3017" w:rsidP="009A3017">
      <w:pPr>
        <w:spacing w:after="240"/>
        <w:jc w:val="both"/>
        <w:rPr>
          <w:rStyle w:val="SchwacheHervorhebung"/>
          <w:b w:val="0"/>
          <w:sz w:val="22"/>
        </w:rPr>
      </w:pPr>
      <w:r w:rsidRPr="00E40A5C">
        <w:rPr>
          <w:rStyle w:val="SchwacheHervorhebung"/>
          <w:b w:val="0"/>
          <w:sz w:val="22"/>
        </w:rPr>
        <w:t>In order to facilitate analysis of responses to the Consultation Paper, respondents are requested to follow the below steps when preparing and submitting their response:</w:t>
      </w:r>
    </w:p>
    <w:p w14:paraId="6A3CB041" w14:textId="77777777" w:rsidR="009A3017" w:rsidRPr="00E40A5C"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E40A5C">
        <w:rPr>
          <w:rStyle w:val="SchwacheHervorhebung"/>
          <w:b w:val="0"/>
          <w:sz w:val="22"/>
        </w:rPr>
        <w:t xml:space="preserve">Insert your responses to the questions in the Consultation Paper in </w:t>
      </w:r>
      <w:r w:rsidR="00963D60">
        <w:rPr>
          <w:rStyle w:val="SchwacheHervorhebung"/>
          <w:b w:val="0"/>
          <w:sz w:val="22"/>
        </w:rPr>
        <w:t>the present</w:t>
      </w:r>
      <w:r w:rsidR="00963D60" w:rsidRPr="00E40A5C">
        <w:rPr>
          <w:rStyle w:val="SchwacheHervorhebung"/>
          <w:b w:val="0"/>
          <w:sz w:val="22"/>
        </w:rPr>
        <w:t xml:space="preserve"> </w:t>
      </w:r>
      <w:r w:rsidR="00315895">
        <w:rPr>
          <w:rStyle w:val="SchwacheHervorhebung"/>
          <w:b w:val="0"/>
          <w:sz w:val="22"/>
        </w:rPr>
        <w:t xml:space="preserve">response </w:t>
      </w:r>
      <w:r w:rsidRPr="00E40A5C">
        <w:rPr>
          <w:rStyle w:val="SchwacheHervorhebung"/>
          <w:b w:val="0"/>
          <w:sz w:val="22"/>
        </w:rPr>
        <w:t>form</w:t>
      </w:r>
      <w:r w:rsidR="00963D60">
        <w:rPr>
          <w:rStyle w:val="SchwacheHervorhebung"/>
          <w:b w:val="0"/>
          <w:sz w:val="22"/>
        </w:rPr>
        <w:t>.</w:t>
      </w:r>
      <w:r w:rsidRPr="00E40A5C">
        <w:rPr>
          <w:rStyle w:val="SchwacheHervorhebung"/>
          <w:b w:val="0"/>
          <w:sz w:val="22"/>
        </w:rPr>
        <w:t xml:space="preserve"> </w:t>
      </w:r>
    </w:p>
    <w:p w14:paraId="6A3CB042" w14:textId="71534174" w:rsidR="009A3017" w:rsidRPr="00E40A5C"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E40A5C">
        <w:rPr>
          <w:rStyle w:val="SchwacheHervorhebung"/>
          <w:b w:val="0"/>
          <w:sz w:val="22"/>
        </w:rPr>
        <w:t>Please do not remove tags of the type &lt;ESA_QUESTION_</w:t>
      </w:r>
      <w:r w:rsidR="00197794">
        <w:rPr>
          <w:rStyle w:val="SchwacheHervorhebung"/>
          <w:b w:val="0"/>
          <w:sz w:val="22"/>
        </w:rPr>
        <w:t>PKID</w:t>
      </w:r>
      <w:r w:rsidRPr="00E40A5C">
        <w:rPr>
          <w:rStyle w:val="SchwacheHervorhebung"/>
          <w:b w:val="0"/>
          <w:sz w:val="22"/>
        </w:rPr>
        <w:t>_1&gt;. Your response to each question has to be framed by the two tags corresponding to the question.</w:t>
      </w:r>
    </w:p>
    <w:p w14:paraId="6A3CB043" w14:textId="77777777" w:rsidR="009A3017" w:rsidRPr="00E40A5C"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E40A5C">
        <w:rPr>
          <w:rStyle w:val="SchwacheHervorhebung"/>
          <w:b w:val="0"/>
          <w:sz w:val="22"/>
        </w:rPr>
        <w:t>If you do not wish to respond to a given question, please do not delete it but simply leave the text “TYPE YOUR TEXT HERE” between the tags.</w:t>
      </w:r>
    </w:p>
    <w:p w14:paraId="6A3CB044" w14:textId="2A1B96E3" w:rsidR="009A3017" w:rsidRPr="00E40A5C"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E40A5C">
        <w:rPr>
          <w:rStyle w:val="SchwacheHervorhebung"/>
          <w:b w:val="0"/>
          <w:sz w:val="22"/>
        </w:rPr>
        <w:t>When you have drafted your response, name your response form according to the following convention: ESA_</w:t>
      </w:r>
      <w:r w:rsidR="00197794">
        <w:rPr>
          <w:rStyle w:val="SchwacheHervorhebung"/>
          <w:b w:val="0"/>
          <w:sz w:val="22"/>
        </w:rPr>
        <w:t>PKID</w:t>
      </w:r>
      <w:r w:rsidRPr="00E40A5C">
        <w:rPr>
          <w:rStyle w:val="SchwacheHervorhebung"/>
          <w:b w:val="0"/>
          <w:sz w:val="22"/>
        </w:rPr>
        <w:t>_nameofrespondent_RESPONSEFORM. For example, for a respondent named ABCD, the response form would be entitled ESA_</w:t>
      </w:r>
      <w:r w:rsidR="00197794">
        <w:rPr>
          <w:rStyle w:val="SchwacheHervorhebung"/>
          <w:b w:val="0"/>
          <w:sz w:val="22"/>
        </w:rPr>
        <w:t>PKID</w:t>
      </w:r>
      <w:r w:rsidRPr="00E40A5C">
        <w:rPr>
          <w:rStyle w:val="SchwacheHervorhebung"/>
          <w:b w:val="0"/>
          <w:sz w:val="22"/>
        </w:rPr>
        <w:t>_ABCD_RESPONSEFORM.</w:t>
      </w:r>
    </w:p>
    <w:p w14:paraId="180C2205" w14:textId="7763E035" w:rsidR="00197794" w:rsidRPr="00197794" w:rsidRDefault="00197794" w:rsidP="00197794">
      <w:pPr>
        <w:pStyle w:val="Listenabsatz"/>
        <w:numPr>
          <w:ilvl w:val="0"/>
          <w:numId w:val="37"/>
        </w:numPr>
        <w:spacing w:after="240" w:line="276" w:lineRule="auto"/>
        <w:ind w:left="567" w:hanging="567"/>
        <w:contextualSpacing w:val="0"/>
        <w:jc w:val="both"/>
        <w:rPr>
          <w:rStyle w:val="SchwacheHervorhebung"/>
          <w:b w:val="0"/>
          <w:sz w:val="22"/>
        </w:rPr>
      </w:pPr>
      <w:r w:rsidRPr="00197794">
        <w:rPr>
          <w:rStyle w:val="SchwacheHervorhebung"/>
          <w:b w:val="0"/>
          <w:sz w:val="22"/>
        </w:rPr>
        <w:lastRenderedPageBreak/>
        <w:t>The consultation paper is available on the websites of the three ESAs</w:t>
      </w:r>
      <w:r w:rsidR="00764042">
        <w:rPr>
          <w:rStyle w:val="SchwacheHervorhebung"/>
          <w:b w:val="0"/>
          <w:sz w:val="22"/>
        </w:rPr>
        <w:t xml:space="preserve"> and the Joint Committee</w:t>
      </w:r>
      <w:r w:rsidRPr="00197794">
        <w:rPr>
          <w:rStyle w:val="SchwacheHervorhebung"/>
          <w:b w:val="0"/>
          <w:sz w:val="22"/>
        </w:rPr>
        <w:t xml:space="preserve">. Comments on this consultation paper can be sent using the response form, via the </w:t>
      </w:r>
      <w:hyperlink r:id="rId19" w:history="1">
        <w:r w:rsidRPr="00197794">
          <w:rPr>
            <w:rStyle w:val="Hyperlink"/>
            <w:rFonts w:cs="Arial"/>
            <w:sz w:val="22"/>
          </w:rPr>
          <w:t>ESMA web</w:t>
        </w:r>
        <w:bookmarkStart w:id="1" w:name="_GoBack"/>
        <w:bookmarkEnd w:id="1"/>
        <w:r w:rsidRPr="00197794">
          <w:rPr>
            <w:rStyle w:val="Hyperlink"/>
            <w:rFonts w:cs="Arial"/>
            <w:sz w:val="22"/>
          </w:rPr>
          <w:t>s</w:t>
        </w:r>
        <w:r w:rsidRPr="00197794">
          <w:rPr>
            <w:rStyle w:val="Hyperlink"/>
            <w:rFonts w:cs="Arial"/>
            <w:sz w:val="22"/>
          </w:rPr>
          <w:t>ite</w:t>
        </w:r>
      </w:hyperlink>
      <w:r w:rsidRPr="00197794">
        <w:rPr>
          <w:rStyle w:val="SchwacheHervorhebung"/>
          <w:b w:val="0"/>
          <w:sz w:val="24"/>
        </w:rPr>
        <w:t xml:space="preserve"> </w:t>
      </w:r>
      <w:r w:rsidRPr="00197794">
        <w:rPr>
          <w:rStyle w:val="SchwacheHervorhebung"/>
          <w:b w:val="0"/>
          <w:sz w:val="22"/>
        </w:rPr>
        <w:t xml:space="preserve">under the heading ‘Your input - Consultations’ by </w:t>
      </w:r>
      <w:r w:rsidRPr="00197794">
        <w:rPr>
          <w:rStyle w:val="SchwacheHervorhebung"/>
          <w:sz w:val="22"/>
        </w:rPr>
        <w:t>13 January 2020</w:t>
      </w:r>
      <w:r w:rsidRPr="00197794">
        <w:rPr>
          <w:rStyle w:val="SchwacheHervorhebung"/>
          <w:b w:val="0"/>
          <w:sz w:val="22"/>
        </w:rPr>
        <w:t>.</w:t>
      </w:r>
    </w:p>
    <w:p w14:paraId="2481E1E6" w14:textId="67CDDA3F" w:rsidR="00197794" w:rsidRDefault="00197794" w:rsidP="00197794">
      <w:pPr>
        <w:pStyle w:val="Listenabsatz"/>
        <w:numPr>
          <w:ilvl w:val="0"/>
          <w:numId w:val="37"/>
        </w:numPr>
        <w:spacing w:after="240" w:line="276" w:lineRule="auto"/>
        <w:ind w:left="567" w:hanging="567"/>
        <w:contextualSpacing w:val="0"/>
        <w:jc w:val="both"/>
        <w:rPr>
          <w:rStyle w:val="SchwacheHervorhebung"/>
          <w:b w:val="0"/>
          <w:sz w:val="22"/>
        </w:rPr>
      </w:pPr>
      <w:r w:rsidRPr="00197794">
        <w:rPr>
          <w:rStyle w:val="SchwacheHervorhebung"/>
          <w:b w:val="0"/>
          <w:sz w:val="22"/>
        </w:rPr>
        <w:t>Contributions not provided in the template for comments, or after the deadline will not be processed.</w:t>
      </w:r>
    </w:p>
    <w:p w14:paraId="5F3A7F1F" w14:textId="77777777" w:rsidR="00197794" w:rsidRPr="00197794" w:rsidRDefault="00197794" w:rsidP="00197794">
      <w:pPr>
        <w:spacing w:after="240" w:line="276" w:lineRule="auto"/>
        <w:jc w:val="both"/>
        <w:rPr>
          <w:rStyle w:val="SchwacheHervorhebung"/>
          <w:b w:val="0"/>
          <w:sz w:val="22"/>
        </w:rPr>
      </w:pPr>
    </w:p>
    <w:p w14:paraId="6A3CB046" w14:textId="77777777" w:rsidR="00210E59" w:rsidRPr="00210E59" w:rsidRDefault="00210E59" w:rsidP="00210E59">
      <w:pPr>
        <w:spacing w:after="120"/>
        <w:jc w:val="both"/>
        <w:rPr>
          <w:rStyle w:val="SchwacheHervorhebung"/>
          <w:sz w:val="22"/>
        </w:rPr>
      </w:pPr>
      <w:r w:rsidRPr="00210E59">
        <w:rPr>
          <w:rStyle w:val="SchwacheHervorhebung"/>
          <w:sz w:val="22"/>
        </w:rPr>
        <w:t>Publication of responses</w:t>
      </w:r>
    </w:p>
    <w:p w14:paraId="0B308639" w14:textId="77777777" w:rsidR="00197794" w:rsidRPr="00197794" w:rsidRDefault="00197794" w:rsidP="00197794">
      <w:pPr>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documents. We may consult you if we receive such a request. Any decision we make not to disclose the response is reviewable by ESAs Board of Appeal and the European Ombudsman.</w:t>
      </w:r>
    </w:p>
    <w:p w14:paraId="0D1FEFE7" w14:textId="77777777" w:rsidR="00197794" w:rsidRDefault="00197794" w:rsidP="004E6AE4">
      <w:pPr>
        <w:rPr>
          <w:rStyle w:val="SchwacheHervorhebung"/>
          <w:sz w:val="22"/>
          <w:lang w:eastAsia="en-GB"/>
        </w:rPr>
      </w:pPr>
    </w:p>
    <w:p w14:paraId="3561D6A6" w14:textId="77777777" w:rsidR="00197794" w:rsidRDefault="00197794" w:rsidP="004E6AE4">
      <w:pPr>
        <w:rPr>
          <w:rStyle w:val="SchwacheHervorhebung"/>
          <w:sz w:val="22"/>
          <w:lang w:eastAsia="en-GB"/>
        </w:rPr>
      </w:pPr>
    </w:p>
    <w:p w14:paraId="6A3CB048" w14:textId="1D432EA9" w:rsidR="009A3017" w:rsidRPr="00E40A5C" w:rsidRDefault="009A3017" w:rsidP="004E6AE4">
      <w:pPr>
        <w:rPr>
          <w:rStyle w:val="SchwacheHervorhebung"/>
          <w:sz w:val="22"/>
          <w:lang w:eastAsia="en-GB"/>
        </w:rPr>
      </w:pPr>
      <w:r w:rsidRPr="00E40A5C">
        <w:rPr>
          <w:rStyle w:val="SchwacheHervorhebung"/>
          <w:sz w:val="22"/>
          <w:lang w:eastAsia="en-GB"/>
        </w:rPr>
        <w:t>Data protection</w:t>
      </w:r>
    </w:p>
    <w:p w14:paraId="56AA910E" w14:textId="77777777" w:rsidR="00197794" w:rsidRDefault="00197794" w:rsidP="00210E59">
      <w:pPr>
        <w:rPr>
          <w:sz w:val="22"/>
        </w:rPr>
      </w:pPr>
    </w:p>
    <w:p w14:paraId="5054EF54" w14:textId="656E48F9" w:rsidR="00197794" w:rsidRPr="00197794" w:rsidRDefault="00197794" w:rsidP="00210E59">
      <w:pPr>
        <w:rPr>
          <w:rFonts w:cs="Arial"/>
          <w:sz w:val="24"/>
        </w:rPr>
      </w:pPr>
      <w:r w:rsidRPr="00197794">
        <w:rPr>
          <w:rFonts w:cs="Arial"/>
          <w:sz w:val="22"/>
        </w:rPr>
        <w:t>The protection of individuals with regard to the processing of personal data by the ESAs is based on Regulation (EU) 2018/1725</w:t>
      </w:r>
      <w:r w:rsidRPr="00197794">
        <w:rPr>
          <w:rStyle w:val="Funotenzeichen"/>
          <w:rFonts w:cs="Arial"/>
          <w:sz w:val="22"/>
        </w:rPr>
        <w:footnoteReference w:id="4"/>
      </w:r>
      <w:r w:rsidRPr="00197794">
        <w:rPr>
          <w:rFonts w:cs="Arial"/>
          <w:sz w:val="22"/>
        </w:rPr>
        <w:t xml:space="preserve">. Further information on data protection can be found under the </w:t>
      </w:r>
      <w:hyperlink r:id="rId20" w:history="1">
        <w:r w:rsidRPr="00197794">
          <w:rPr>
            <w:rStyle w:val="Hyperlink"/>
            <w:rFonts w:cs="Arial"/>
            <w:sz w:val="22"/>
          </w:rPr>
          <w:t>Legal notice</w:t>
        </w:r>
      </w:hyperlink>
      <w:r w:rsidRPr="00197794">
        <w:rPr>
          <w:rFonts w:cs="Arial"/>
          <w:sz w:val="22"/>
        </w:rPr>
        <w:t xml:space="preserve"> section of the EBA website and under the </w:t>
      </w:r>
      <w:hyperlink r:id="rId21" w:history="1">
        <w:r w:rsidRPr="00197794">
          <w:rPr>
            <w:rStyle w:val="Hyperlink"/>
            <w:rFonts w:cs="Arial"/>
            <w:sz w:val="22"/>
          </w:rPr>
          <w:t>Legal notice</w:t>
        </w:r>
      </w:hyperlink>
      <w:r w:rsidRPr="00197794">
        <w:rPr>
          <w:rFonts w:cs="Arial"/>
          <w:sz w:val="22"/>
        </w:rPr>
        <w:t xml:space="preserve"> section of the EIOPA website and under the </w:t>
      </w:r>
      <w:hyperlink r:id="rId22" w:history="1">
        <w:r w:rsidRPr="00197794">
          <w:rPr>
            <w:rStyle w:val="Hyperlink"/>
            <w:rFonts w:cs="Arial"/>
            <w:sz w:val="22"/>
          </w:rPr>
          <w:t>Legal notice</w:t>
        </w:r>
      </w:hyperlink>
      <w:r w:rsidRPr="00197794">
        <w:rPr>
          <w:rFonts w:cs="Arial"/>
          <w:sz w:val="22"/>
        </w:rPr>
        <w:t xml:space="preserve"> section of the ESMA website.</w:t>
      </w:r>
    </w:p>
    <w:p w14:paraId="6A3CB04A" w14:textId="77777777" w:rsidR="00210E59" w:rsidRDefault="00210E59" w:rsidP="009A3017">
      <w:pPr>
        <w:spacing w:after="120"/>
        <w:jc w:val="both"/>
        <w:rPr>
          <w:rStyle w:val="SchwacheHervorhebung"/>
          <w:sz w:val="22"/>
          <w:lang w:eastAsia="en-GB"/>
        </w:rPr>
      </w:pPr>
    </w:p>
    <w:bookmarkEnd w:id="0"/>
    <w:p w14:paraId="04AFE464" w14:textId="77777777" w:rsidR="002E4F86" w:rsidRPr="00EC1154" w:rsidRDefault="002E4F86" w:rsidP="00EC1154">
      <w:pPr>
        <w:rPr>
          <w:sz w:val="22"/>
        </w:rPr>
      </w:pPr>
    </w:p>
    <w:p w14:paraId="6A3CB04D" w14:textId="77777777" w:rsidR="00332304" w:rsidRDefault="00332304" w:rsidP="004E6AE4">
      <w:pPr>
        <w:rPr>
          <w:rFonts w:cs="Arial"/>
          <w:b/>
          <w:bCs/>
          <w:kern w:val="32"/>
          <w:sz w:val="24"/>
          <w:szCs w:val="32"/>
        </w:rPr>
      </w:pPr>
      <w:r>
        <w:br w:type="page"/>
      </w:r>
    </w:p>
    <w:p w14:paraId="6A3CB04E" w14:textId="77777777" w:rsidR="00B327E9" w:rsidRPr="00AB6D88" w:rsidRDefault="00B327E9" w:rsidP="00B327E9">
      <w:pPr>
        <w:pStyle w:val="berschrift1"/>
        <w:numPr>
          <w:ilvl w:val="0"/>
          <w:numId w:val="0"/>
        </w:numPr>
      </w:pPr>
      <w:r w:rsidRPr="00AB6D88">
        <w:lastRenderedPageBreak/>
        <w:t>General information about respondent</w:t>
      </w:r>
    </w:p>
    <w:p w14:paraId="6A3CB04F"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A3CB052" w14:textId="77777777" w:rsidTr="00881AD2">
        <w:tc>
          <w:tcPr>
            <w:tcW w:w="3929" w:type="dxa"/>
            <w:shd w:val="clear" w:color="auto" w:fill="auto"/>
          </w:tcPr>
          <w:p w14:paraId="6A3CB050" w14:textId="77777777" w:rsidR="00B327E9" w:rsidRPr="00E40A5C" w:rsidRDefault="00B327E9" w:rsidP="00881AD2">
            <w:pPr>
              <w:rPr>
                <w:rFonts w:cs="Arial"/>
                <w:sz w:val="22"/>
              </w:rPr>
            </w:pPr>
            <w:permStart w:id="233722365" w:edGrp="everyone" w:colFirst="1" w:colLast="1"/>
            <w:r w:rsidRPr="00E40A5C">
              <w:rPr>
                <w:rFonts w:cs="Arial"/>
                <w:sz w:val="22"/>
              </w:rPr>
              <w:t>Name of the company / organisation</w:t>
            </w:r>
          </w:p>
        </w:tc>
        <w:sdt>
          <w:sdtPr>
            <w:rPr>
              <w:rStyle w:val="Platzhaltertext"/>
              <w:rFonts w:cs="Arial"/>
            </w:rPr>
            <w:id w:val="-1905066999"/>
            <w:text/>
          </w:sdtPr>
          <w:sdtEndPr>
            <w:rPr>
              <w:rStyle w:val="Platzhaltertext"/>
            </w:rPr>
          </w:sdtEndPr>
          <w:sdtContent>
            <w:tc>
              <w:tcPr>
                <w:tcW w:w="5595" w:type="dxa"/>
                <w:shd w:val="clear" w:color="auto" w:fill="auto"/>
              </w:tcPr>
              <w:p w14:paraId="6A3CB051" w14:textId="298341BF" w:rsidR="00B327E9" w:rsidRPr="00AB6D88" w:rsidRDefault="001E0F57" w:rsidP="00881AD2">
                <w:pPr>
                  <w:rPr>
                    <w:rStyle w:val="Platzhaltertext"/>
                    <w:rFonts w:cs="Arial"/>
                  </w:rPr>
                </w:pPr>
                <w:proofErr w:type="spellStart"/>
                <w:r>
                  <w:rPr>
                    <w:rStyle w:val="Platzhaltertext"/>
                    <w:rFonts w:cs="Arial"/>
                  </w:rPr>
                  <w:t>MathConsult</w:t>
                </w:r>
                <w:proofErr w:type="spellEnd"/>
                <w:r>
                  <w:rPr>
                    <w:rStyle w:val="Platzhaltertext"/>
                    <w:rFonts w:cs="Arial"/>
                  </w:rPr>
                  <w:t xml:space="preserve"> GmbH</w:t>
                </w:r>
              </w:p>
            </w:tc>
          </w:sdtContent>
        </w:sdt>
      </w:tr>
      <w:tr w:rsidR="00B327E9" w:rsidRPr="00AB6D88" w14:paraId="6A3CB055" w14:textId="77777777" w:rsidTr="00881AD2">
        <w:tc>
          <w:tcPr>
            <w:tcW w:w="3929" w:type="dxa"/>
            <w:shd w:val="clear" w:color="auto" w:fill="auto"/>
          </w:tcPr>
          <w:p w14:paraId="6A3CB053" w14:textId="77777777" w:rsidR="00B327E9" w:rsidRPr="00E40A5C" w:rsidRDefault="00B327E9" w:rsidP="00881AD2">
            <w:pPr>
              <w:rPr>
                <w:rFonts w:cs="Arial"/>
                <w:sz w:val="22"/>
              </w:rPr>
            </w:pPr>
            <w:permStart w:id="804592539" w:edGrp="everyone" w:colFirst="1" w:colLast="1"/>
            <w:permEnd w:id="233722365"/>
            <w:r w:rsidRPr="00E40A5C">
              <w:rPr>
                <w:rFonts w:cs="Arial"/>
                <w:sz w:val="22"/>
              </w:rPr>
              <w:t>Activity</w:t>
            </w:r>
          </w:p>
        </w:tc>
        <w:tc>
          <w:tcPr>
            <w:tcW w:w="5595" w:type="dxa"/>
            <w:shd w:val="clear" w:color="auto" w:fill="auto"/>
          </w:tcPr>
          <w:p w14:paraId="6A3CB054" w14:textId="5B997F43" w:rsidR="00B327E9" w:rsidRPr="00AB6D88" w:rsidRDefault="008C3833" w:rsidP="00881AD2">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1E0F57">
                  <w:rPr>
                    <w:rFonts w:cs="Arial"/>
                  </w:rPr>
                  <w:t>Other Financial service providers</w:t>
                </w:r>
              </w:sdtContent>
            </w:sdt>
          </w:p>
        </w:tc>
      </w:tr>
      <w:tr w:rsidR="00B327E9" w:rsidRPr="00AB6D88" w14:paraId="6A3CB058" w14:textId="77777777" w:rsidTr="00881AD2">
        <w:tc>
          <w:tcPr>
            <w:tcW w:w="3929" w:type="dxa"/>
            <w:shd w:val="clear" w:color="auto" w:fill="auto"/>
          </w:tcPr>
          <w:p w14:paraId="6A3CB056" w14:textId="77777777" w:rsidR="00B327E9" w:rsidRPr="00E40A5C" w:rsidRDefault="00B327E9" w:rsidP="00881AD2">
            <w:pPr>
              <w:rPr>
                <w:rFonts w:cs="Arial"/>
                <w:sz w:val="22"/>
              </w:rPr>
            </w:pPr>
            <w:permStart w:id="925831249" w:edGrp="everyone" w:colFirst="1" w:colLast="1"/>
            <w:permEnd w:id="804592539"/>
            <w:r w:rsidRPr="00E40A5C">
              <w:rPr>
                <w:rFonts w:cs="Arial"/>
                <w:sz w:val="22"/>
              </w:rPr>
              <w:t>Are you representing an association?</w:t>
            </w:r>
          </w:p>
        </w:tc>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14:paraId="6A3CB057" w14:textId="77777777" w:rsidR="00B327E9" w:rsidRPr="00AB6D88" w:rsidRDefault="00B327E9" w:rsidP="00881AD2">
                <w:pPr>
                  <w:rPr>
                    <w:rFonts w:cs="Arial"/>
                  </w:rPr>
                </w:pPr>
                <w:r>
                  <w:rPr>
                    <w:rFonts w:ascii="MS Gothic" w:eastAsia="MS Gothic" w:hAnsi="MS Gothic" w:cs="Arial" w:hint="eastAsia"/>
                  </w:rPr>
                  <w:t>☐</w:t>
                </w:r>
              </w:p>
            </w:tc>
          </w:sdtContent>
        </w:sdt>
      </w:tr>
      <w:tr w:rsidR="00B327E9" w:rsidRPr="00AB6D88" w14:paraId="6A3CB05B" w14:textId="77777777" w:rsidTr="00881AD2">
        <w:tc>
          <w:tcPr>
            <w:tcW w:w="3929" w:type="dxa"/>
            <w:shd w:val="clear" w:color="auto" w:fill="auto"/>
          </w:tcPr>
          <w:p w14:paraId="6A3CB059" w14:textId="77777777" w:rsidR="00B327E9" w:rsidRPr="00E40A5C" w:rsidRDefault="00B327E9" w:rsidP="00881AD2">
            <w:pPr>
              <w:rPr>
                <w:rFonts w:cs="Arial"/>
                <w:sz w:val="22"/>
              </w:rPr>
            </w:pPr>
            <w:permStart w:id="1842894382" w:edGrp="everyone" w:colFirst="1" w:colLast="1"/>
            <w:permEnd w:id="925831249"/>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A3CB05A" w14:textId="4B153DB1" w:rsidR="00B327E9" w:rsidRPr="00AB6D88" w:rsidRDefault="001E0F57" w:rsidP="00881AD2">
                <w:pPr>
                  <w:rPr>
                    <w:rFonts w:cs="Arial"/>
                  </w:rPr>
                </w:pPr>
                <w:r>
                  <w:rPr>
                    <w:rFonts w:cs="Arial"/>
                  </w:rPr>
                  <w:t>Austria</w:t>
                </w:r>
              </w:p>
            </w:tc>
          </w:sdtContent>
        </w:sdt>
      </w:tr>
      <w:permEnd w:id="1842894382"/>
    </w:tbl>
    <w:p w14:paraId="6A3CB05C" w14:textId="77777777" w:rsidR="00B327E9" w:rsidRDefault="00B327E9" w:rsidP="00B327E9">
      <w:pPr>
        <w:spacing w:after="120" w:line="264" w:lineRule="auto"/>
      </w:pPr>
    </w:p>
    <w:p w14:paraId="6A3CB05D" w14:textId="77777777" w:rsidR="00B327E9" w:rsidRDefault="00B327E9" w:rsidP="00B327E9">
      <w:pPr>
        <w:pStyle w:val="berschrift1"/>
        <w:numPr>
          <w:ilvl w:val="0"/>
          <w:numId w:val="0"/>
        </w:numPr>
        <w:ind w:left="431" w:hanging="431"/>
      </w:pPr>
      <w:r>
        <w:t>Introduction</w:t>
      </w:r>
    </w:p>
    <w:p w14:paraId="6A3CB05E" w14:textId="77777777" w:rsidR="00B327E9" w:rsidRPr="00E40A5C" w:rsidRDefault="00B327E9" w:rsidP="00B327E9">
      <w:pPr>
        <w:rPr>
          <w:rStyle w:val="IntensiveHervorhebung"/>
          <w:sz w:val="22"/>
        </w:rPr>
      </w:pPr>
      <w:r w:rsidRPr="00E40A5C">
        <w:rPr>
          <w:rStyle w:val="IntensiveHervorhebung"/>
          <w:sz w:val="22"/>
        </w:rPr>
        <w:t>Please make your introductory comments below, if any:</w:t>
      </w:r>
    </w:p>
    <w:p w14:paraId="6A3CB05F" w14:textId="77777777" w:rsidR="00B327E9" w:rsidRPr="00BF28DA" w:rsidRDefault="00B327E9" w:rsidP="00B327E9"/>
    <w:p w14:paraId="6A3CB060" w14:textId="289956E2" w:rsidR="00B327E9" w:rsidRPr="006F4535" w:rsidRDefault="00B327E9" w:rsidP="00B327E9">
      <w:r w:rsidRPr="006F4535">
        <w:t>&lt;ESA_COMMENT_</w:t>
      </w:r>
      <w:r w:rsidR="00197794">
        <w:rPr>
          <w:rStyle w:val="SchwacheHervorhebung"/>
          <w:b w:val="0"/>
          <w:sz w:val="22"/>
        </w:rPr>
        <w:t>PKID</w:t>
      </w:r>
      <w:r w:rsidRPr="006F4535">
        <w:t>_1&gt;</w:t>
      </w:r>
    </w:p>
    <w:p w14:paraId="6A3CB061" w14:textId="0EB248F4" w:rsidR="00B327E9" w:rsidRDefault="001E0F57" w:rsidP="00B327E9">
      <w:permStart w:id="411981036" w:edGrp="everyone"/>
      <w:proofErr w:type="spellStart"/>
      <w:r>
        <w:t>MathConsult</w:t>
      </w:r>
      <w:proofErr w:type="spellEnd"/>
      <w:r>
        <w:t xml:space="preserve"> is a provider of risk analytics software “</w:t>
      </w:r>
      <w:proofErr w:type="spellStart"/>
      <w:r>
        <w:t>UnRisk</w:t>
      </w:r>
      <w:proofErr w:type="spellEnd"/>
      <w:r>
        <w:t xml:space="preserve">” and has developed solutions for the calculation of the requires PRIIPs numbers (summary risk indicator, performance scenarios). From </w:t>
      </w:r>
      <w:proofErr w:type="spellStart"/>
      <w:r>
        <w:t>MathConsult’s</w:t>
      </w:r>
      <w:proofErr w:type="spellEnd"/>
      <w:r>
        <w:t xml:space="preserve"> view, </w:t>
      </w:r>
      <w:r w:rsidR="00564DAD">
        <w:t xml:space="preserve">the proposed </w:t>
      </w:r>
      <w:r>
        <w:t>deleti</w:t>
      </w:r>
      <w:r w:rsidR="00564DAD">
        <w:t>on of</w:t>
      </w:r>
      <w:r>
        <w:t xml:space="preserve"> the performance scenarios for shorter holding periods than the recommended holding period</w:t>
      </w:r>
      <w:r w:rsidR="00564DAD">
        <w:t xml:space="preserve">, weakens the information given to the retail customer severely, especially for structured products.  </w:t>
      </w:r>
      <w:r>
        <w:t xml:space="preserve"> </w:t>
      </w:r>
    </w:p>
    <w:permEnd w:id="411981036"/>
    <w:p w14:paraId="6A3CB062" w14:textId="1DA6EC94" w:rsidR="00B327E9" w:rsidRPr="00BF28DA" w:rsidRDefault="00B327E9" w:rsidP="00B327E9">
      <w:r w:rsidRPr="00BF28DA">
        <w:t>&lt;ESA_COMMENT_</w:t>
      </w:r>
      <w:r w:rsidR="00197794">
        <w:rPr>
          <w:rStyle w:val="SchwacheHervorhebung"/>
          <w:b w:val="0"/>
          <w:sz w:val="22"/>
        </w:rPr>
        <w:t>PKID</w:t>
      </w:r>
      <w:r w:rsidR="000A58BE">
        <w:t>_</w:t>
      </w:r>
      <w:r w:rsidRPr="00BF28DA">
        <w:t>1&gt;</w:t>
      </w:r>
    </w:p>
    <w:p w14:paraId="6A3CB063" w14:textId="77777777" w:rsidR="00F31E57" w:rsidRPr="00BF28DA" w:rsidRDefault="00F31E57" w:rsidP="00D34282"/>
    <w:p w14:paraId="741317CF" w14:textId="77777777" w:rsidR="003E573C" w:rsidRDefault="00F31E57" w:rsidP="003E573C">
      <w:pPr>
        <w:pStyle w:val="Questionstyle"/>
        <w:numPr>
          <w:ilvl w:val="0"/>
          <w:numId w:val="39"/>
        </w:numPr>
      </w:pPr>
      <w:r w:rsidRPr="0075015C">
        <w:br w:type="page"/>
      </w:r>
      <w:r w:rsidR="003E573C">
        <w:lastRenderedPageBreak/>
        <w:t xml:space="preserve">: </w:t>
      </w:r>
      <w:r w:rsidR="003E573C" w:rsidRPr="00763760">
        <w:t>Are there provisions in the PRIIPs Regulation or Delegated Regulation that hinder the use of digital solutions for the KID?</w:t>
      </w:r>
    </w:p>
    <w:p w14:paraId="1B855191" w14:textId="63A29E6F" w:rsidR="003E573C" w:rsidRDefault="003E573C" w:rsidP="003E573C">
      <w:pPr>
        <w:rPr>
          <w:rFonts w:cs="Arial"/>
        </w:rPr>
      </w:pPr>
      <w:r>
        <w:rPr>
          <w:rFonts w:cs="Arial"/>
        </w:rPr>
        <w:t>&lt;ESA_QUESTION_PKID_1&gt;</w:t>
      </w:r>
    </w:p>
    <w:p w14:paraId="6496FAC5" w14:textId="77777777" w:rsidR="003E573C" w:rsidRDefault="003E573C" w:rsidP="003E573C">
      <w:pPr>
        <w:rPr>
          <w:rFonts w:cs="Arial"/>
        </w:rPr>
      </w:pPr>
      <w:permStart w:id="1221819945" w:edGrp="everyone"/>
      <w:r>
        <w:rPr>
          <w:rFonts w:cs="Arial"/>
        </w:rPr>
        <w:t>TYPE YOUR TEXT HERE</w:t>
      </w:r>
    </w:p>
    <w:permEnd w:id="1221819945"/>
    <w:p w14:paraId="0F1F4245" w14:textId="05F47857" w:rsidR="003E573C" w:rsidRDefault="003E573C" w:rsidP="003E573C">
      <w:pPr>
        <w:rPr>
          <w:rFonts w:cs="Arial"/>
        </w:rPr>
      </w:pPr>
      <w:r>
        <w:rPr>
          <w:rFonts w:cs="Arial"/>
        </w:rPr>
        <w:t>&lt;ESA_QUESTION_PKID_1&gt;</w:t>
      </w:r>
    </w:p>
    <w:p w14:paraId="3D3DF75B" w14:textId="77777777" w:rsidR="003E573C" w:rsidRDefault="003E573C" w:rsidP="003E573C">
      <w:pPr>
        <w:rPr>
          <w:rFonts w:cs="Arial"/>
        </w:rPr>
      </w:pPr>
    </w:p>
    <w:p w14:paraId="0D4730EF" w14:textId="77777777" w:rsidR="003E573C" w:rsidRDefault="003E573C" w:rsidP="003E573C">
      <w:pPr>
        <w:pStyle w:val="Questionstyle"/>
        <w:numPr>
          <w:ilvl w:val="0"/>
          <w:numId w:val="39"/>
        </w:numPr>
      </w:pPr>
      <w:r>
        <w:t xml:space="preserve">: </w:t>
      </w:r>
      <w:r w:rsidRPr="00763760">
        <w:t>Do you agree that it would be helpful if KIDs were published in a form that would allow for the information to be readily extracted using an IT tool?</w:t>
      </w:r>
    </w:p>
    <w:p w14:paraId="7F2CF040" w14:textId="7701D84C" w:rsidR="003E573C" w:rsidRDefault="003E573C" w:rsidP="003E573C">
      <w:pPr>
        <w:rPr>
          <w:rFonts w:cs="Arial"/>
        </w:rPr>
      </w:pPr>
      <w:r>
        <w:rPr>
          <w:rFonts w:cs="Arial"/>
        </w:rPr>
        <w:t>&lt;ESA_QUESTION_PKID_2&gt;</w:t>
      </w:r>
    </w:p>
    <w:p w14:paraId="7A09C6A0" w14:textId="77777777" w:rsidR="003E573C" w:rsidRDefault="003E573C" w:rsidP="003E573C">
      <w:pPr>
        <w:rPr>
          <w:rFonts w:cs="Arial"/>
        </w:rPr>
      </w:pPr>
      <w:permStart w:id="729947415" w:edGrp="everyone"/>
      <w:r>
        <w:rPr>
          <w:rFonts w:cs="Arial"/>
        </w:rPr>
        <w:t>TYPE YOUR TEXT HERE</w:t>
      </w:r>
    </w:p>
    <w:permEnd w:id="729947415"/>
    <w:p w14:paraId="6415E03C" w14:textId="06934D17" w:rsidR="003E573C" w:rsidRDefault="003E573C" w:rsidP="003E573C">
      <w:pPr>
        <w:rPr>
          <w:rFonts w:cs="Arial"/>
        </w:rPr>
      </w:pPr>
      <w:r>
        <w:rPr>
          <w:rFonts w:cs="Arial"/>
        </w:rPr>
        <w:t>&lt;ESA_QUESTION_PKID_2&gt;</w:t>
      </w:r>
    </w:p>
    <w:p w14:paraId="36483E3B" w14:textId="77777777" w:rsidR="003E573C" w:rsidRDefault="003E573C" w:rsidP="003E573C">
      <w:pPr>
        <w:rPr>
          <w:rFonts w:cs="Arial"/>
        </w:rPr>
      </w:pPr>
    </w:p>
    <w:p w14:paraId="0C882E82" w14:textId="77777777" w:rsidR="003E573C" w:rsidRDefault="003E573C" w:rsidP="003E573C">
      <w:pPr>
        <w:pStyle w:val="Questionstyle"/>
        <w:numPr>
          <w:ilvl w:val="0"/>
          <w:numId w:val="39"/>
        </w:numPr>
      </w:pPr>
      <w:r>
        <w:t xml:space="preserve">: </w:t>
      </w:r>
      <w:r w:rsidRPr="00763760">
        <w:t xml:space="preserve">Do you think that the amendments proposed in the consultation paper should be implemented for existing PRIIPs as soon as possible before the end of 2021, or only at the beginning of 2022? </w:t>
      </w:r>
    </w:p>
    <w:p w14:paraId="5F6CF93B" w14:textId="30F78F57" w:rsidR="003E573C" w:rsidRDefault="003E573C" w:rsidP="003E573C">
      <w:pPr>
        <w:rPr>
          <w:rFonts w:cs="Arial"/>
        </w:rPr>
      </w:pPr>
      <w:r>
        <w:rPr>
          <w:rFonts w:cs="Arial"/>
        </w:rPr>
        <w:t>&lt;ESA_QUESTION_PKID_3&gt;</w:t>
      </w:r>
    </w:p>
    <w:p w14:paraId="72A23BA0" w14:textId="359B4579" w:rsidR="003E573C" w:rsidRDefault="00564DAD" w:rsidP="003E573C">
      <w:pPr>
        <w:rPr>
          <w:rFonts w:cs="Arial"/>
        </w:rPr>
      </w:pPr>
      <w:permStart w:id="677205538" w:edGrp="everyone"/>
      <w:r>
        <w:rPr>
          <w:rFonts w:cs="Arial"/>
        </w:rPr>
        <w:t xml:space="preserve">It should not be implemented at all: Removing shorter holding periods in the performance scenarios can make PRIIPs look less risky than they are. Especially for structured fixed income instruments, we frequently observed much larger variations in (RHP/2) returns than at RHP. </w:t>
      </w:r>
    </w:p>
    <w:permEnd w:id="677205538"/>
    <w:p w14:paraId="54D6583E" w14:textId="2E867A80" w:rsidR="003E573C" w:rsidRDefault="003E573C" w:rsidP="003E573C">
      <w:pPr>
        <w:rPr>
          <w:rFonts w:cs="Arial"/>
        </w:rPr>
      </w:pPr>
      <w:r>
        <w:rPr>
          <w:rFonts w:cs="Arial"/>
        </w:rPr>
        <w:t>&lt;ESA_QUESTION_PKID_3&gt;</w:t>
      </w:r>
    </w:p>
    <w:p w14:paraId="3E042AC0" w14:textId="77777777" w:rsidR="003E573C" w:rsidRDefault="003E573C" w:rsidP="003E573C">
      <w:pPr>
        <w:rPr>
          <w:rFonts w:cs="Arial"/>
        </w:rPr>
      </w:pPr>
    </w:p>
    <w:p w14:paraId="40E8D4A0" w14:textId="77777777" w:rsidR="003E573C" w:rsidRDefault="003E573C" w:rsidP="003E573C">
      <w:pPr>
        <w:pStyle w:val="Questionstyle"/>
        <w:numPr>
          <w:ilvl w:val="0"/>
          <w:numId w:val="39"/>
        </w:numPr>
      </w:pPr>
      <w:r>
        <w:t xml:space="preserve">: </w:t>
      </w:r>
      <w:r w:rsidRPr="00763760">
        <w:t>Do you think that a graduated approach should be considered, whereby some of the requirements would be applied in a first step, followed by a second step at the beginning of 2022?</w:t>
      </w:r>
    </w:p>
    <w:p w14:paraId="3F31E5E7" w14:textId="08DD1816" w:rsidR="003E573C" w:rsidRDefault="003E573C" w:rsidP="003E573C">
      <w:pPr>
        <w:rPr>
          <w:rFonts w:cs="Arial"/>
        </w:rPr>
      </w:pPr>
      <w:r>
        <w:rPr>
          <w:rFonts w:cs="Arial"/>
        </w:rPr>
        <w:t>&lt;ESA_QUESTION_PKID_4&gt;</w:t>
      </w:r>
    </w:p>
    <w:p w14:paraId="784D9858" w14:textId="77777777" w:rsidR="003E573C" w:rsidRDefault="003E573C" w:rsidP="003E573C">
      <w:pPr>
        <w:rPr>
          <w:rFonts w:cs="Arial"/>
        </w:rPr>
      </w:pPr>
      <w:permStart w:id="1220688604" w:edGrp="everyone"/>
      <w:r>
        <w:rPr>
          <w:rFonts w:cs="Arial"/>
        </w:rPr>
        <w:t>TYPE YOUR TEXT HERE</w:t>
      </w:r>
    </w:p>
    <w:permEnd w:id="1220688604"/>
    <w:p w14:paraId="53DA6878" w14:textId="6B3D240D" w:rsidR="003E573C" w:rsidRDefault="003E573C" w:rsidP="003E573C">
      <w:pPr>
        <w:rPr>
          <w:rFonts w:cs="Arial"/>
        </w:rPr>
      </w:pPr>
      <w:r>
        <w:rPr>
          <w:rFonts w:cs="Arial"/>
        </w:rPr>
        <w:t>&lt;ESA_QUESTION_PKID_4&gt;</w:t>
      </w:r>
    </w:p>
    <w:p w14:paraId="7CE6B136" w14:textId="77777777" w:rsidR="003E573C" w:rsidRDefault="003E573C" w:rsidP="003E573C">
      <w:pPr>
        <w:rPr>
          <w:rFonts w:cs="Arial"/>
        </w:rPr>
      </w:pPr>
    </w:p>
    <w:p w14:paraId="39295ADB" w14:textId="77777777" w:rsidR="003E573C" w:rsidRDefault="003E573C" w:rsidP="003E573C">
      <w:pPr>
        <w:pStyle w:val="Questionstyle"/>
        <w:numPr>
          <w:ilvl w:val="0"/>
          <w:numId w:val="39"/>
        </w:numPr>
      </w:pPr>
      <w:r>
        <w:t xml:space="preserve">: </w:t>
      </w:r>
      <w:r w:rsidRPr="00763760">
        <w:t>Are there material issues that are not addressed in this consultation paper that you think should be part of this review of the PRIIPs Delegated Regulation? If so, please explain the issue and how it should be addressed.</w:t>
      </w:r>
    </w:p>
    <w:p w14:paraId="028F4F51" w14:textId="599B49CB" w:rsidR="003E573C" w:rsidRDefault="003E573C" w:rsidP="003E573C">
      <w:pPr>
        <w:rPr>
          <w:rFonts w:cs="Arial"/>
        </w:rPr>
      </w:pPr>
      <w:r>
        <w:rPr>
          <w:rFonts w:cs="Arial"/>
        </w:rPr>
        <w:t>&lt;ESA_QUESTION_PKID_5&gt;</w:t>
      </w:r>
    </w:p>
    <w:p w14:paraId="4EE27C0A" w14:textId="70D64DF6" w:rsidR="003E573C" w:rsidRDefault="00564DAD" w:rsidP="003E573C">
      <w:pPr>
        <w:rPr>
          <w:rFonts w:cs="Arial"/>
        </w:rPr>
      </w:pPr>
      <w:permStart w:id="209390932" w:edGrp="everyone"/>
      <w:r>
        <w:rPr>
          <w:rFonts w:cs="Arial"/>
        </w:rPr>
        <w:t>Three material issues</w:t>
      </w:r>
      <w:r w:rsidR="006E288F">
        <w:rPr>
          <w:rFonts w:cs="Arial"/>
        </w:rPr>
        <w:t>, numbered One, Two, Three</w:t>
      </w:r>
      <w:r>
        <w:rPr>
          <w:rFonts w:cs="Arial"/>
        </w:rPr>
        <w:t>:</w:t>
      </w:r>
    </w:p>
    <w:p w14:paraId="6879C209" w14:textId="5473809C" w:rsidR="006E288F" w:rsidRDefault="006E288F" w:rsidP="003E573C">
      <w:pPr>
        <w:rPr>
          <w:rFonts w:cs="Arial"/>
        </w:rPr>
      </w:pPr>
      <w:r>
        <w:rPr>
          <w:rFonts w:cs="Arial"/>
        </w:rPr>
        <w:t>One</w:t>
      </w:r>
    </w:p>
    <w:p w14:paraId="5CA99D0B" w14:textId="77777777" w:rsidR="00EE124B" w:rsidRDefault="00564DAD" w:rsidP="006E288F">
      <w:pPr>
        <w:rPr>
          <w:rFonts w:cs="Arial"/>
        </w:rPr>
      </w:pPr>
      <w:r w:rsidRPr="006E288F">
        <w:rPr>
          <w:rFonts w:cs="Arial"/>
        </w:rPr>
        <w:t xml:space="preserve">The Cornish Fisher expansion </w:t>
      </w:r>
      <w:r w:rsidR="006E288F" w:rsidRPr="006E288F">
        <w:rPr>
          <w:rFonts w:cs="Arial"/>
        </w:rPr>
        <w:t xml:space="preserve">leads to a valid probability distribution only if (roughly speaking) the excess kurtosis is not larger than 8. See, e.g.: Didier MAILLARD: A User’s Guide to the Cornish Fisher Expansion, </w:t>
      </w:r>
      <w:hyperlink r:id="rId23" w:history="1">
        <w:r w:rsidR="006E288F" w:rsidRPr="00F37676">
          <w:rPr>
            <w:rStyle w:val="Hyperlink"/>
            <w:rFonts w:cs="Arial"/>
          </w:rPr>
          <w:t>https://faculty.washington.edu/ezivot/econ589/ssrn-id1997178.pdf</w:t>
        </w:r>
      </w:hyperlink>
      <w:r w:rsidR="00EE124B">
        <w:rPr>
          <w:rFonts w:cs="Arial"/>
        </w:rPr>
        <w:t xml:space="preserve">, or </w:t>
      </w:r>
      <w:hyperlink r:id="rId24" w:history="1">
        <w:r w:rsidR="00EE124B" w:rsidRPr="00CD2136">
          <w:rPr>
            <w:rStyle w:val="Hyperlink"/>
            <w:rFonts w:cs="Arial"/>
          </w:rPr>
          <w:t>https://www.mathconsult.co.at/2019/01/09/the-limitations-of-cornish-fisher/</w:t>
        </w:r>
      </w:hyperlink>
      <w:r w:rsidR="00EE124B">
        <w:rPr>
          <w:rFonts w:cs="Arial"/>
        </w:rPr>
        <w:t>.</w:t>
      </w:r>
      <w:r w:rsidR="006E288F">
        <w:rPr>
          <w:rFonts w:cs="Arial"/>
        </w:rPr>
        <w:t xml:space="preserve"> </w:t>
      </w:r>
    </w:p>
    <w:p w14:paraId="07AF5CA2" w14:textId="50C2CFC5" w:rsidR="006E288F" w:rsidRDefault="006E288F" w:rsidP="006E288F">
      <w:pPr>
        <w:rPr>
          <w:rFonts w:cs="Arial"/>
        </w:rPr>
      </w:pPr>
      <w:r>
        <w:rPr>
          <w:rFonts w:cs="Arial"/>
        </w:rPr>
        <w:t xml:space="preserve">When the excess kurtosis is large and the recommended holding period is short (e.g., one day), applying the formulas of the Delegated </w:t>
      </w:r>
      <w:r w:rsidR="00CA170E">
        <w:rPr>
          <w:rFonts w:cs="Arial"/>
        </w:rPr>
        <w:t>R</w:t>
      </w:r>
      <w:r>
        <w:rPr>
          <w:rFonts w:cs="Arial"/>
        </w:rPr>
        <w:t>egulation may lead to results in which the optimistic performance is worse than the pessimistic one. For example, excess kurtosis of Bitcoin is around 90, excess kurtosis of EURCHF is around 600.</w:t>
      </w:r>
    </w:p>
    <w:p w14:paraId="579DD413" w14:textId="470FB4B7" w:rsidR="00B7222B" w:rsidRDefault="006E288F" w:rsidP="006E288F">
      <w:pPr>
        <w:rPr>
          <w:rFonts w:cs="Arial"/>
        </w:rPr>
      </w:pPr>
      <w:r>
        <w:rPr>
          <w:rFonts w:cs="Arial"/>
        </w:rPr>
        <w:t xml:space="preserve">For such extreme values of excess kurtosis, these misleading results </w:t>
      </w:r>
      <w:r w:rsidR="00B7222B">
        <w:rPr>
          <w:rFonts w:cs="Arial"/>
        </w:rPr>
        <w:t xml:space="preserve">(misleading by </w:t>
      </w:r>
      <w:r w:rsidR="00CA170E">
        <w:rPr>
          <w:rFonts w:cs="Arial"/>
        </w:rPr>
        <w:t xml:space="preserve">the </w:t>
      </w:r>
      <w:proofErr w:type="spellStart"/>
      <w:r w:rsidR="00CA170E">
        <w:rPr>
          <w:rFonts w:cs="Arial"/>
        </w:rPr>
        <w:t>fomulas</w:t>
      </w:r>
      <w:proofErr w:type="spellEnd"/>
      <w:r w:rsidR="00CA170E">
        <w:rPr>
          <w:rFonts w:cs="Arial"/>
        </w:rPr>
        <w:t xml:space="preserve"> in the Delegated R</w:t>
      </w:r>
      <w:r w:rsidR="00B7222B">
        <w:rPr>
          <w:rFonts w:cs="Arial"/>
        </w:rPr>
        <w:t xml:space="preserve">egulation, not by </w:t>
      </w:r>
      <w:r w:rsidR="00CA170E">
        <w:rPr>
          <w:rFonts w:cs="Arial"/>
        </w:rPr>
        <w:t xml:space="preserve">fault of </w:t>
      </w:r>
      <w:r w:rsidR="00B7222B">
        <w:rPr>
          <w:rFonts w:cs="Arial"/>
        </w:rPr>
        <w:t xml:space="preserve">the manufacturer) </w:t>
      </w:r>
      <w:r>
        <w:rPr>
          <w:rFonts w:cs="Arial"/>
        </w:rPr>
        <w:t>could be</w:t>
      </w:r>
      <w:r w:rsidR="00B7222B">
        <w:rPr>
          <w:rFonts w:cs="Arial"/>
        </w:rPr>
        <w:t xml:space="preserve"> easily repaired by applying a category 3 approach.</w:t>
      </w:r>
    </w:p>
    <w:p w14:paraId="41819FA5" w14:textId="77777777" w:rsidR="00B7222B" w:rsidRDefault="00B7222B" w:rsidP="006E288F">
      <w:pPr>
        <w:rPr>
          <w:rFonts w:cs="Arial"/>
        </w:rPr>
      </w:pPr>
    </w:p>
    <w:p w14:paraId="6256CB9C" w14:textId="77777777" w:rsidR="00B7222B" w:rsidRDefault="00B7222B" w:rsidP="006E288F">
      <w:pPr>
        <w:rPr>
          <w:rFonts w:cs="Arial"/>
        </w:rPr>
      </w:pPr>
      <w:r>
        <w:rPr>
          <w:rFonts w:cs="Arial"/>
        </w:rPr>
        <w:t>Two</w:t>
      </w:r>
    </w:p>
    <w:p w14:paraId="5D2D0201" w14:textId="69EF5DC2" w:rsidR="00F96828" w:rsidRDefault="00CA170E" w:rsidP="006E288F">
      <w:pPr>
        <w:rPr>
          <w:rFonts w:cs="Arial"/>
        </w:rPr>
      </w:pPr>
      <w:r>
        <w:rPr>
          <w:rFonts w:cs="Arial"/>
        </w:rPr>
        <w:lastRenderedPageBreak/>
        <w:t xml:space="preserve">For moderately structured fix income instruments, </w:t>
      </w:r>
      <w:r w:rsidR="00F96828">
        <w:rPr>
          <w:rFonts w:cs="Arial"/>
        </w:rPr>
        <w:t>the biggest part</w:t>
      </w:r>
      <w:r>
        <w:rPr>
          <w:rFonts w:cs="Arial"/>
        </w:rPr>
        <w:t xml:space="preserve"> of the variation of the (dirty) value of the instrument at intermediate holding periods arises from the variation of yield curves leading to varying discount factors, especially in the discount factor used for discounting the redemption. Whereas the redemption value is constant for many fixed income instruments, its present value </w:t>
      </w:r>
      <w:r w:rsidR="00F96828">
        <w:rPr>
          <w:rFonts w:cs="Arial"/>
        </w:rPr>
        <w:t>variation increases with the remaining duration.</w:t>
      </w:r>
    </w:p>
    <w:p w14:paraId="69CD3D41" w14:textId="77777777" w:rsidR="00255F01" w:rsidRDefault="00F96828" w:rsidP="006E288F">
      <w:pPr>
        <w:rPr>
          <w:rFonts w:cs="Arial"/>
        </w:rPr>
      </w:pPr>
      <w:r>
        <w:rPr>
          <w:rFonts w:cs="Arial"/>
        </w:rPr>
        <w:t>My experience with financial literacy of retail customers is that most of them do not have a sound instinct of the consequences of interest rate risk. Removing the intermediate holding periods from the key information document, counteracts the idea of describing the risk-reward profile</w:t>
      </w:r>
      <w:r w:rsidR="00255F01">
        <w:rPr>
          <w:rFonts w:cs="Arial"/>
        </w:rPr>
        <w:t xml:space="preserve"> of financial instruments to the retail customer. </w:t>
      </w:r>
    </w:p>
    <w:p w14:paraId="01253786" w14:textId="77777777" w:rsidR="00255F01" w:rsidRDefault="00255F01" w:rsidP="006E288F">
      <w:pPr>
        <w:rPr>
          <w:rFonts w:cs="Arial"/>
        </w:rPr>
      </w:pPr>
      <w:r>
        <w:rPr>
          <w:rFonts w:cs="Arial"/>
        </w:rPr>
        <w:t xml:space="preserve">If a risk-averse retail customer is ready to invest in an instrument with a recommended holding-period = maturity of 20 years, but is not sure, if she will need the money after 10 years, the original version of the Delegated Regulation would help the customer in deciding which of the possible instrument candidates should be chosen. </w:t>
      </w:r>
      <w:r w:rsidR="00F96828">
        <w:rPr>
          <w:rFonts w:cs="Arial"/>
        </w:rPr>
        <w:t xml:space="preserve">   </w:t>
      </w:r>
      <w:r w:rsidR="00CA170E">
        <w:rPr>
          <w:rFonts w:cs="Arial"/>
        </w:rPr>
        <w:t xml:space="preserve">   </w:t>
      </w:r>
    </w:p>
    <w:p w14:paraId="3E8CAF8A" w14:textId="77777777" w:rsidR="00255F01" w:rsidRDefault="00255F01" w:rsidP="006E288F">
      <w:pPr>
        <w:rPr>
          <w:rFonts w:cs="Arial"/>
        </w:rPr>
      </w:pPr>
    </w:p>
    <w:p w14:paraId="5E0235CD" w14:textId="77777777" w:rsidR="00255F01" w:rsidRDefault="00255F01" w:rsidP="006E288F">
      <w:pPr>
        <w:rPr>
          <w:rFonts w:cs="Arial"/>
        </w:rPr>
      </w:pPr>
      <w:r>
        <w:rPr>
          <w:rFonts w:cs="Arial"/>
        </w:rPr>
        <w:t>Three</w:t>
      </w:r>
    </w:p>
    <w:p w14:paraId="742FA905" w14:textId="7D5A4CCF" w:rsidR="00335C0F" w:rsidRPr="00335C0F" w:rsidRDefault="00335C0F" w:rsidP="00335C0F">
      <w:pPr>
        <w:rPr>
          <w:rFonts w:cs="Arial"/>
        </w:rPr>
      </w:pPr>
      <w:r>
        <w:rPr>
          <w:rFonts w:cs="Arial"/>
        </w:rPr>
        <w:t xml:space="preserve">The curve simulation as </w:t>
      </w:r>
      <w:proofErr w:type="spellStart"/>
      <w:r>
        <w:rPr>
          <w:rFonts w:cs="Arial"/>
        </w:rPr>
        <w:t>decribed</w:t>
      </w:r>
      <w:proofErr w:type="spellEnd"/>
      <w:r>
        <w:rPr>
          <w:rFonts w:cs="Arial"/>
        </w:rPr>
        <w:t xml:space="preserve"> in point 23 of Annex II may lead to strange results: Assume that the short end of the yield curve is Euribor1m, and that you do the calculation of PRIIPs numbers on Sept.5, 2014. (No shift of the curve needed). </w:t>
      </w:r>
      <w:r w:rsidRPr="00335C0F">
        <w:rPr>
          <w:rFonts w:cs="Arial"/>
        </w:rPr>
        <w:t>Until</w:t>
      </w:r>
      <w:r>
        <w:rPr>
          <w:rFonts w:cs="Arial"/>
        </w:rPr>
        <w:t xml:space="preserve"> then</w:t>
      </w:r>
      <w:r w:rsidRPr="00335C0F">
        <w:rPr>
          <w:rFonts w:cs="Arial"/>
        </w:rPr>
        <w:t>, Euribor 1m had always been posit</w:t>
      </w:r>
      <w:r>
        <w:rPr>
          <w:rFonts w:cs="Arial"/>
        </w:rPr>
        <w:t>i</w:t>
      </w:r>
      <w:r w:rsidRPr="00335C0F">
        <w:rPr>
          <w:rFonts w:cs="Arial"/>
        </w:rPr>
        <w:t xml:space="preserve">ve. </w:t>
      </w:r>
    </w:p>
    <w:p w14:paraId="63741F3F" w14:textId="77777777" w:rsidR="00335C0F" w:rsidRPr="00335C0F" w:rsidRDefault="00335C0F" w:rsidP="00335C0F">
      <w:pPr>
        <w:rPr>
          <w:rFonts w:cs="Arial"/>
        </w:rPr>
      </w:pPr>
      <w:r w:rsidRPr="00335C0F">
        <w:rPr>
          <w:rFonts w:cs="Arial"/>
        </w:rPr>
        <w:t xml:space="preserve">Closing Sept. 4, 2014: </w:t>
      </w:r>
      <w:r w:rsidRPr="00335C0F">
        <w:rPr>
          <w:rFonts w:cs="Arial"/>
        </w:rPr>
        <w:tab/>
      </w:r>
      <w:r w:rsidRPr="00335C0F">
        <w:rPr>
          <w:rFonts w:cs="Arial"/>
        </w:rPr>
        <w:tab/>
        <w:t>0.05071%</w:t>
      </w:r>
    </w:p>
    <w:p w14:paraId="78DFAC98" w14:textId="77777777" w:rsidR="00335C0F" w:rsidRPr="00335C0F" w:rsidRDefault="00335C0F" w:rsidP="00335C0F">
      <w:pPr>
        <w:rPr>
          <w:rFonts w:cs="Arial"/>
        </w:rPr>
      </w:pPr>
      <w:r w:rsidRPr="00335C0F">
        <w:rPr>
          <w:rFonts w:cs="Arial"/>
        </w:rPr>
        <w:t xml:space="preserve">Closing Sept. 5, 2014: </w:t>
      </w:r>
      <w:r w:rsidRPr="00335C0F">
        <w:rPr>
          <w:rFonts w:cs="Arial"/>
        </w:rPr>
        <w:tab/>
      </w:r>
      <w:r w:rsidRPr="00335C0F">
        <w:rPr>
          <w:rFonts w:cs="Arial"/>
        </w:rPr>
        <w:tab/>
        <w:t>0.00071%</w:t>
      </w:r>
    </w:p>
    <w:p w14:paraId="37ED34F6" w14:textId="17A9E8A6" w:rsidR="00335C0F" w:rsidRDefault="00335C0F" w:rsidP="00335C0F">
      <w:pPr>
        <w:rPr>
          <w:rFonts w:cs="Arial"/>
        </w:rPr>
      </w:pPr>
      <w:r w:rsidRPr="00335C0F">
        <w:rPr>
          <w:rFonts w:cs="Arial"/>
        </w:rPr>
        <w:t>In the PRIIPs logic, this is not a drop by 0.05%, but a drop by 98.6 %</w:t>
      </w:r>
    </w:p>
    <w:p w14:paraId="1BA4F719" w14:textId="77777777" w:rsidR="00080D61" w:rsidRDefault="00080D61" w:rsidP="00335C0F">
      <w:pPr>
        <w:rPr>
          <w:rFonts w:cs="Arial"/>
        </w:rPr>
      </w:pPr>
      <w:r>
        <w:rPr>
          <w:rFonts w:cs="Arial"/>
        </w:rPr>
        <w:t xml:space="preserve">On Sept. 8, 2014, the curve </w:t>
      </w:r>
      <w:proofErr w:type="gramStart"/>
      <w:r>
        <w:rPr>
          <w:rFonts w:cs="Arial"/>
        </w:rPr>
        <w:t>has to</w:t>
      </w:r>
      <w:proofErr w:type="gramEnd"/>
      <w:r>
        <w:rPr>
          <w:rFonts w:cs="Arial"/>
        </w:rPr>
        <w:t xml:space="preserve"> be shifted, to avoid logarithms of negative numbers.</w:t>
      </w:r>
    </w:p>
    <w:p w14:paraId="6C4EEFB5" w14:textId="7B256881" w:rsidR="00080D61" w:rsidRPr="00335C0F" w:rsidRDefault="00080D61" w:rsidP="00335C0F">
      <w:pPr>
        <w:rPr>
          <w:rFonts w:cs="Arial"/>
        </w:rPr>
      </w:pPr>
      <w:r>
        <w:rPr>
          <w:rFonts w:cs="Arial"/>
        </w:rPr>
        <w:t xml:space="preserve">The resulting paths for Euribor1m generated on Sept.5 and on Sept. 8 look completely different: </w:t>
      </w:r>
    </w:p>
    <w:p w14:paraId="36700EA8" w14:textId="2794EF37" w:rsidR="00080D61" w:rsidRDefault="008C3833" w:rsidP="00335C0F">
      <w:pPr>
        <w:rPr>
          <w:rFonts w:cs="Arial"/>
        </w:rPr>
      </w:pPr>
      <w:hyperlink r:id="rId25" w:history="1">
        <w:r w:rsidR="00080D61" w:rsidRPr="00EF0564">
          <w:rPr>
            <w:rStyle w:val="Hyperlink"/>
            <w:rFonts w:cs="Arial"/>
          </w:rPr>
          <w:t>https://www.mathconsult.co.at/2019/05/24/unrisk-present-priips-results-at-a-seminar-by-finanzverlag/</w:t>
        </w:r>
      </w:hyperlink>
    </w:p>
    <w:p w14:paraId="28876771" w14:textId="63452798" w:rsidR="00080D61" w:rsidRDefault="00080D61" w:rsidP="00335C0F">
      <w:pPr>
        <w:rPr>
          <w:rFonts w:cs="Arial"/>
        </w:rPr>
      </w:pPr>
      <w:r>
        <w:rPr>
          <w:rFonts w:cs="Arial"/>
        </w:rPr>
        <w:t xml:space="preserve">Such a situation will occur, when interest rates are negative for the first time in five years or if the have been all positive for five years (and the shift </w:t>
      </w:r>
      <w:proofErr w:type="gramStart"/>
      <w:r>
        <w:rPr>
          <w:rFonts w:cs="Arial"/>
        </w:rPr>
        <w:t>has to</w:t>
      </w:r>
      <w:proofErr w:type="gramEnd"/>
      <w:r>
        <w:rPr>
          <w:rFonts w:cs="Arial"/>
        </w:rPr>
        <w:t xml:space="preserve"> be removed again). </w:t>
      </w:r>
    </w:p>
    <w:p w14:paraId="6F0CE23C" w14:textId="4338517F" w:rsidR="00080D61" w:rsidRDefault="00080D61" w:rsidP="00335C0F">
      <w:pPr>
        <w:rPr>
          <w:rFonts w:cs="Arial"/>
        </w:rPr>
      </w:pPr>
      <w:r>
        <w:rPr>
          <w:rFonts w:cs="Arial"/>
        </w:rPr>
        <w:t xml:space="preserve">It could be easily avoided, if interest rates were not divided but subtracted. (and this is exactly the logic, when we </w:t>
      </w:r>
      <w:proofErr w:type="gramStart"/>
      <w:r>
        <w:rPr>
          <w:rFonts w:cs="Arial"/>
        </w:rPr>
        <w:t>say</w:t>
      </w:r>
      <w:proofErr w:type="gramEnd"/>
      <w:r>
        <w:rPr>
          <w:rFonts w:cs="Arial"/>
        </w:rPr>
        <w:t xml:space="preserve"> “The European Central Bank has increased the reference rate by 25 basis points.” </w:t>
      </w:r>
    </w:p>
    <w:p w14:paraId="63C3BAA4" w14:textId="65271CC4" w:rsidR="00564DAD" w:rsidRPr="006E288F" w:rsidRDefault="00335C0F" w:rsidP="00335C0F">
      <w:pPr>
        <w:rPr>
          <w:rFonts w:cs="Arial"/>
        </w:rPr>
      </w:pPr>
      <w:r>
        <w:rPr>
          <w:rFonts w:cs="Arial"/>
        </w:rPr>
        <w:t xml:space="preserve"> </w:t>
      </w:r>
      <w:r w:rsidR="00CA170E">
        <w:rPr>
          <w:rFonts w:cs="Arial"/>
        </w:rPr>
        <w:t xml:space="preserve"> </w:t>
      </w:r>
      <w:r w:rsidR="006E288F">
        <w:rPr>
          <w:rFonts w:cs="Arial"/>
        </w:rPr>
        <w:t xml:space="preserve">  </w:t>
      </w:r>
    </w:p>
    <w:permEnd w:id="209390932"/>
    <w:p w14:paraId="61BD6C84" w14:textId="5D8E86CA" w:rsidR="003E573C" w:rsidRDefault="003E573C" w:rsidP="003E573C">
      <w:pPr>
        <w:rPr>
          <w:rFonts w:cs="Arial"/>
        </w:rPr>
      </w:pPr>
      <w:r>
        <w:rPr>
          <w:rFonts w:cs="Arial"/>
        </w:rPr>
        <w:t>&lt;ESA_QUESTION_PKID_5&gt;</w:t>
      </w:r>
    </w:p>
    <w:p w14:paraId="3AF8EF7A" w14:textId="77777777" w:rsidR="003E573C" w:rsidRDefault="003E573C" w:rsidP="003E573C">
      <w:pPr>
        <w:rPr>
          <w:rFonts w:cs="Arial"/>
        </w:rPr>
      </w:pPr>
    </w:p>
    <w:p w14:paraId="7B07E7E5" w14:textId="77777777" w:rsidR="003E573C" w:rsidRDefault="003E573C" w:rsidP="003E573C">
      <w:pPr>
        <w:pStyle w:val="Questionstyle"/>
        <w:numPr>
          <w:ilvl w:val="0"/>
          <w:numId w:val="39"/>
        </w:numPr>
      </w:pPr>
      <w:r>
        <w:t xml:space="preserve">: </w:t>
      </w:r>
      <w:r w:rsidRPr="009A68ED">
        <w:t xml:space="preserve">Do you have comments on the modifications to the presentation of future performance scenarios being considered? Should other factors </w:t>
      </w:r>
      <w:r>
        <w:t xml:space="preserve">or changes </w:t>
      </w:r>
      <w:r w:rsidRPr="009A68ED">
        <w:t>be considered?</w:t>
      </w:r>
    </w:p>
    <w:p w14:paraId="79582E74" w14:textId="0D283C17" w:rsidR="003E573C" w:rsidRDefault="003E573C" w:rsidP="003E573C">
      <w:pPr>
        <w:rPr>
          <w:rFonts w:cs="Arial"/>
        </w:rPr>
      </w:pPr>
      <w:r>
        <w:rPr>
          <w:rFonts w:cs="Arial"/>
        </w:rPr>
        <w:t>&lt;ESA_QUESTION_PKID_6&gt;</w:t>
      </w:r>
    </w:p>
    <w:p w14:paraId="46FB187E" w14:textId="64100A39" w:rsidR="003E573C" w:rsidRDefault="00080D61" w:rsidP="003E573C">
      <w:pPr>
        <w:rPr>
          <w:rFonts w:cs="Arial"/>
        </w:rPr>
      </w:pPr>
      <w:permStart w:id="418122716" w:edGrp="everyone"/>
      <w:r>
        <w:rPr>
          <w:rFonts w:cs="Arial"/>
        </w:rPr>
        <w:t>See Answer to Q5, Two</w:t>
      </w:r>
    </w:p>
    <w:permEnd w:id="418122716"/>
    <w:p w14:paraId="29E77975" w14:textId="24B88F8A" w:rsidR="003E573C" w:rsidRDefault="003E573C" w:rsidP="003E573C">
      <w:pPr>
        <w:rPr>
          <w:rFonts w:cs="Arial"/>
        </w:rPr>
      </w:pPr>
      <w:r>
        <w:rPr>
          <w:rFonts w:cs="Arial"/>
        </w:rPr>
        <w:t>&lt;ESA_QUESTION_PKID_6&gt;</w:t>
      </w:r>
    </w:p>
    <w:p w14:paraId="302B559F" w14:textId="77777777" w:rsidR="003E573C" w:rsidRDefault="003E573C" w:rsidP="003E573C">
      <w:pPr>
        <w:rPr>
          <w:rFonts w:cs="Arial"/>
        </w:rPr>
      </w:pPr>
    </w:p>
    <w:p w14:paraId="09807F9E" w14:textId="77777777" w:rsidR="003E573C" w:rsidRDefault="003E573C" w:rsidP="003E573C">
      <w:pPr>
        <w:pStyle w:val="Questionstyle"/>
        <w:numPr>
          <w:ilvl w:val="0"/>
          <w:numId w:val="39"/>
        </w:numPr>
      </w:pPr>
      <w:r>
        <w:t xml:space="preserve">: </w:t>
      </w:r>
      <w:r w:rsidRPr="009A68ED">
        <w:t>If intermediate scenarios are to be included, how should they be calculated for Category 3 PRIIPs (e.g. structured products)?</w:t>
      </w:r>
      <w:r w:rsidRPr="009F48F1">
        <w:t xml:space="preserve"> </w:t>
      </w:r>
      <w:r>
        <w:t>If intermediate scenarios are not shown in the performance section, which performance assumption should be used for the ‘What are the costs?’ section?</w:t>
      </w:r>
    </w:p>
    <w:p w14:paraId="21AC957C" w14:textId="37B49654" w:rsidR="003E573C" w:rsidRDefault="003E573C" w:rsidP="003E573C">
      <w:pPr>
        <w:rPr>
          <w:rFonts w:cs="Arial"/>
        </w:rPr>
      </w:pPr>
      <w:r>
        <w:rPr>
          <w:rFonts w:cs="Arial"/>
        </w:rPr>
        <w:t>&lt;ESA_QUESTION_PKID_7&gt;</w:t>
      </w:r>
    </w:p>
    <w:p w14:paraId="74EF7BA7" w14:textId="1528B97B" w:rsidR="003E573C" w:rsidRDefault="008F34EB" w:rsidP="003E573C">
      <w:pPr>
        <w:rPr>
          <w:rFonts w:cs="Arial"/>
        </w:rPr>
      </w:pPr>
      <w:permStart w:id="569465455" w:edGrp="everyone"/>
      <w:r>
        <w:rPr>
          <w:rFonts w:cs="Arial"/>
        </w:rPr>
        <w:t xml:space="preserve"> I am very much in favour of presenting intermediate scenarios (See Answer to Q5, Two.). For a structured instrument, e.g. a structured fixed income instrument, the paths for the underlying should be generated as in point 23 of Annex II. (or a modification thereof, as proposed in my Answer to 5, Three). For each path of the yield curve at an intermediate holding period, the fair value of the remaining cashflows (between the intermediate holding period and the recommended holding period should be calculated by an appropriate numerical method (see, e.g. </w:t>
      </w:r>
      <w:proofErr w:type="spellStart"/>
      <w:r>
        <w:rPr>
          <w:rFonts w:cs="Arial"/>
        </w:rPr>
        <w:t>Aichinger</w:t>
      </w:r>
      <w:proofErr w:type="spellEnd"/>
      <w:r>
        <w:rPr>
          <w:rFonts w:cs="Arial"/>
        </w:rPr>
        <w:t>, Binder, A Workout in Computational Finance, Wiley 2014.</w:t>
      </w:r>
      <w:r w:rsidR="00881AD2">
        <w:rPr>
          <w:rFonts w:cs="Arial"/>
        </w:rPr>
        <w:t xml:space="preserve">). If volatility of the interest rate plays a role for the valuation (e.g. in a capped/floored instrument), the volatility structure should not be changed compared to today’s volatility structure (in consistency with category 2 valuation). For cash flows between today and the intermediate holding period, their realisation in the respective path should be added (and compounded to the intermediate holding period). Sort the results for the different paths, and voilà.  </w:t>
      </w:r>
      <w:r>
        <w:rPr>
          <w:rFonts w:cs="Arial"/>
        </w:rPr>
        <w:t xml:space="preserve">  </w:t>
      </w:r>
    </w:p>
    <w:permEnd w:id="569465455"/>
    <w:p w14:paraId="2267AC0F" w14:textId="326ED704" w:rsidR="003E573C" w:rsidRDefault="003E573C" w:rsidP="003E573C">
      <w:pPr>
        <w:rPr>
          <w:rFonts w:cs="Arial"/>
        </w:rPr>
      </w:pPr>
      <w:r>
        <w:rPr>
          <w:rFonts w:cs="Arial"/>
        </w:rPr>
        <w:t>&lt;ESA_QUESTION_PKID_7&gt;</w:t>
      </w:r>
    </w:p>
    <w:p w14:paraId="7E406E9F" w14:textId="77777777" w:rsidR="003E573C" w:rsidRDefault="003E573C" w:rsidP="003E573C">
      <w:pPr>
        <w:rPr>
          <w:rFonts w:cs="Arial"/>
        </w:rPr>
      </w:pPr>
    </w:p>
    <w:p w14:paraId="08E0CC4A" w14:textId="77777777" w:rsidR="003E573C" w:rsidRDefault="003E573C" w:rsidP="003E573C">
      <w:pPr>
        <w:pStyle w:val="Questionstyle"/>
        <w:numPr>
          <w:ilvl w:val="0"/>
          <w:numId w:val="39"/>
        </w:numPr>
      </w:pPr>
      <w:r>
        <w:t xml:space="preserve">: </w:t>
      </w:r>
      <w:r w:rsidRPr="009A68ED">
        <w:t>If a stress scenario is included in the presentation of future performance scenarios, should the methodology be modified?  If so, how?</w:t>
      </w:r>
    </w:p>
    <w:p w14:paraId="3309F68B" w14:textId="45EB381D" w:rsidR="003E573C" w:rsidRDefault="003E573C" w:rsidP="003E573C">
      <w:pPr>
        <w:rPr>
          <w:rFonts w:cs="Arial"/>
        </w:rPr>
      </w:pPr>
      <w:r>
        <w:rPr>
          <w:rFonts w:cs="Arial"/>
        </w:rPr>
        <w:t>&lt;ESA_QUESTION_PKID_8&gt;</w:t>
      </w:r>
    </w:p>
    <w:p w14:paraId="20440D29" w14:textId="2B91498C" w:rsidR="003E573C" w:rsidRDefault="00881AD2" w:rsidP="003E573C">
      <w:pPr>
        <w:rPr>
          <w:rFonts w:cs="Arial"/>
        </w:rPr>
      </w:pPr>
      <w:permStart w:id="1713528049" w:edGrp="everyone"/>
      <w:r>
        <w:rPr>
          <w:rFonts w:cs="Arial"/>
        </w:rPr>
        <w:t>Yes, should be included. No, should not be modified, but clarified for yield curves.</w:t>
      </w:r>
    </w:p>
    <w:permEnd w:id="1713528049"/>
    <w:p w14:paraId="6DB9AF7D" w14:textId="55D59F23" w:rsidR="003E573C" w:rsidRDefault="003E573C" w:rsidP="003E573C">
      <w:pPr>
        <w:rPr>
          <w:rFonts w:cs="Arial"/>
        </w:rPr>
      </w:pPr>
      <w:r>
        <w:rPr>
          <w:rFonts w:cs="Arial"/>
        </w:rPr>
        <w:t>&lt;ESA_QUESTION_PKID_8&gt;</w:t>
      </w:r>
    </w:p>
    <w:p w14:paraId="078E4733" w14:textId="77777777" w:rsidR="003E573C" w:rsidRDefault="003E573C" w:rsidP="003E573C">
      <w:pPr>
        <w:rPr>
          <w:rFonts w:cs="Arial"/>
        </w:rPr>
      </w:pPr>
    </w:p>
    <w:p w14:paraId="784E1B82" w14:textId="77777777" w:rsidR="003E573C" w:rsidRDefault="003E573C" w:rsidP="003E573C">
      <w:pPr>
        <w:pStyle w:val="Questionstyle"/>
        <w:numPr>
          <w:ilvl w:val="0"/>
          <w:numId w:val="39"/>
        </w:numPr>
      </w:pPr>
      <w:r>
        <w:t xml:space="preserve">: </w:t>
      </w:r>
      <w:r w:rsidRPr="00763760">
        <w:t>Do you agree with how the reference rate is specified? If not, how should it be specified?</w:t>
      </w:r>
    </w:p>
    <w:p w14:paraId="67823BF7" w14:textId="5F86840C" w:rsidR="003E573C" w:rsidRDefault="003E573C" w:rsidP="003E573C">
      <w:pPr>
        <w:rPr>
          <w:rFonts w:cs="Arial"/>
        </w:rPr>
      </w:pPr>
      <w:r>
        <w:rPr>
          <w:rFonts w:cs="Arial"/>
        </w:rPr>
        <w:t>&lt;ESA_QUESTION_PKID_9&gt;</w:t>
      </w:r>
    </w:p>
    <w:p w14:paraId="0A4368BF" w14:textId="44582EF9" w:rsidR="003E573C" w:rsidRDefault="00881AD2" w:rsidP="003E573C">
      <w:pPr>
        <w:rPr>
          <w:rFonts w:cs="Arial"/>
        </w:rPr>
      </w:pPr>
      <w:permStart w:id="221670941" w:edGrp="everyone"/>
      <w:r>
        <w:rPr>
          <w:rFonts w:cs="Arial"/>
        </w:rPr>
        <w:t>Agree</w:t>
      </w:r>
    </w:p>
    <w:permEnd w:id="221670941"/>
    <w:p w14:paraId="57161E15" w14:textId="679DEDE3" w:rsidR="003E573C" w:rsidRDefault="003E573C" w:rsidP="003E573C">
      <w:pPr>
        <w:rPr>
          <w:rFonts w:cs="Arial"/>
        </w:rPr>
      </w:pPr>
      <w:r>
        <w:rPr>
          <w:rFonts w:cs="Arial"/>
        </w:rPr>
        <w:t>&lt;ESA_QUESTION_PKID_9&gt;</w:t>
      </w:r>
    </w:p>
    <w:p w14:paraId="068CFC66" w14:textId="77777777" w:rsidR="003E573C" w:rsidRDefault="003E573C" w:rsidP="003E573C">
      <w:pPr>
        <w:rPr>
          <w:rFonts w:cs="Arial"/>
        </w:rPr>
      </w:pPr>
    </w:p>
    <w:p w14:paraId="69BB96B1" w14:textId="77777777" w:rsidR="003E573C" w:rsidRDefault="003E573C" w:rsidP="003E573C">
      <w:pPr>
        <w:pStyle w:val="Questionstyle"/>
        <w:numPr>
          <w:ilvl w:val="0"/>
          <w:numId w:val="39"/>
        </w:numPr>
      </w:pPr>
      <w:bookmarkStart w:id="2" w:name="_Hlk18829484"/>
      <w:r>
        <w:t xml:space="preserve">: </w:t>
      </w:r>
      <w:r w:rsidRPr="00763760">
        <w:t xml:space="preserve">The revised methodology specifies that the risk premium is determined by future expected yields. The methodology further specifies that future expected yields should be determined by the composition of the PRIIP decomposed by asset class, country and sector or rating. Do you agree with this approach? If not, what approach would you favour? </w:t>
      </w:r>
      <w:bookmarkEnd w:id="2"/>
    </w:p>
    <w:p w14:paraId="5C90E2A2" w14:textId="3A274DAD" w:rsidR="003E573C" w:rsidRDefault="003E573C" w:rsidP="003E573C">
      <w:pPr>
        <w:rPr>
          <w:rFonts w:cs="Arial"/>
        </w:rPr>
      </w:pPr>
      <w:r>
        <w:rPr>
          <w:rFonts w:cs="Arial"/>
        </w:rPr>
        <w:t>&lt;ESA_QUESTION_PKID_10&gt;</w:t>
      </w:r>
    </w:p>
    <w:p w14:paraId="3D5354FE" w14:textId="77777777" w:rsidR="003E573C" w:rsidRDefault="003E573C" w:rsidP="003E573C">
      <w:pPr>
        <w:rPr>
          <w:rFonts w:cs="Arial"/>
        </w:rPr>
      </w:pPr>
      <w:permStart w:id="610013876" w:edGrp="everyone"/>
      <w:r>
        <w:rPr>
          <w:rFonts w:cs="Arial"/>
        </w:rPr>
        <w:t>TYPE YOUR TEXT HERE</w:t>
      </w:r>
    </w:p>
    <w:permEnd w:id="610013876"/>
    <w:p w14:paraId="40F05C94" w14:textId="5772AA56" w:rsidR="003E573C" w:rsidRDefault="003E573C" w:rsidP="003E573C">
      <w:pPr>
        <w:rPr>
          <w:rFonts w:cs="Arial"/>
        </w:rPr>
      </w:pPr>
      <w:r>
        <w:rPr>
          <w:rFonts w:cs="Arial"/>
        </w:rPr>
        <w:t>&lt;ESA_QUESTION_PKID_10&gt;</w:t>
      </w:r>
    </w:p>
    <w:p w14:paraId="601C7E78" w14:textId="77777777" w:rsidR="003E573C" w:rsidRDefault="003E573C" w:rsidP="003E573C">
      <w:pPr>
        <w:rPr>
          <w:rFonts w:cs="Arial"/>
        </w:rPr>
      </w:pPr>
    </w:p>
    <w:p w14:paraId="402CA03A" w14:textId="77777777" w:rsidR="003E573C" w:rsidRDefault="003E573C" w:rsidP="003E573C">
      <w:pPr>
        <w:pStyle w:val="Questionstyle"/>
        <w:numPr>
          <w:ilvl w:val="0"/>
          <w:numId w:val="39"/>
        </w:numPr>
      </w:pPr>
      <w:r>
        <w:t xml:space="preserve">: </w:t>
      </w:r>
      <w:r w:rsidRPr="00763760">
        <w:t>The ESAs are aware that historical dividend rates can be averaged over different time spans or that expected dividend rates can be read from market data providers or obtained from analyst reports. How should the expected dividend rates be determined?</w:t>
      </w:r>
    </w:p>
    <w:p w14:paraId="0B0BBAB9" w14:textId="6C34D7F8" w:rsidR="003E573C" w:rsidRDefault="003E573C" w:rsidP="003E573C">
      <w:pPr>
        <w:rPr>
          <w:rFonts w:cs="Arial"/>
        </w:rPr>
      </w:pPr>
      <w:r>
        <w:rPr>
          <w:rFonts w:cs="Arial"/>
        </w:rPr>
        <w:t>&lt;ESA_QUESTION_PKID_11&gt;</w:t>
      </w:r>
    </w:p>
    <w:p w14:paraId="5C070307" w14:textId="77777777" w:rsidR="003E573C" w:rsidRDefault="003E573C" w:rsidP="003E573C">
      <w:pPr>
        <w:rPr>
          <w:rFonts w:cs="Arial"/>
        </w:rPr>
      </w:pPr>
      <w:permStart w:id="790175202" w:edGrp="everyone"/>
      <w:r>
        <w:rPr>
          <w:rFonts w:cs="Arial"/>
        </w:rPr>
        <w:t>TYPE YOUR TEXT HERE</w:t>
      </w:r>
    </w:p>
    <w:permEnd w:id="790175202"/>
    <w:p w14:paraId="140C09C0" w14:textId="5015C2BC" w:rsidR="003E573C" w:rsidRDefault="003E573C" w:rsidP="003E573C">
      <w:pPr>
        <w:rPr>
          <w:rFonts w:cs="Arial"/>
        </w:rPr>
      </w:pPr>
      <w:r>
        <w:rPr>
          <w:rFonts w:cs="Arial"/>
        </w:rPr>
        <w:t>&lt;ESA_QUESTION_PKID_11&gt;</w:t>
      </w:r>
    </w:p>
    <w:p w14:paraId="2CDEB4F0" w14:textId="77777777" w:rsidR="003E573C" w:rsidRDefault="003E573C" w:rsidP="003E573C">
      <w:pPr>
        <w:rPr>
          <w:rFonts w:cs="Arial"/>
        </w:rPr>
      </w:pPr>
    </w:p>
    <w:p w14:paraId="76D018C7" w14:textId="77777777" w:rsidR="003E573C" w:rsidRDefault="003E573C" w:rsidP="003E573C">
      <w:pPr>
        <w:pStyle w:val="Questionstyle"/>
        <w:numPr>
          <w:ilvl w:val="0"/>
          <w:numId w:val="39"/>
        </w:numPr>
      </w:pPr>
      <w:r>
        <w:t xml:space="preserve">: </w:t>
      </w:r>
      <w:r w:rsidRPr="00763760">
        <w:t>How should share buyback rates be estimated?</w:t>
      </w:r>
    </w:p>
    <w:p w14:paraId="28536FF9" w14:textId="401B25A7" w:rsidR="003E573C" w:rsidRDefault="003E573C" w:rsidP="003E573C">
      <w:pPr>
        <w:rPr>
          <w:rFonts w:cs="Arial"/>
        </w:rPr>
      </w:pPr>
      <w:r>
        <w:rPr>
          <w:rFonts w:cs="Arial"/>
        </w:rPr>
        <w:t>&lt;ESA_QUESTION_PKID_12&gt;</w:t>
      </w:r>
    </w:p>
    <w:p w14:paraId="23FB69AB" w14:textId="77777777" w:rsidR="003E573C" w:rsidRDefault="003E573C" w:rsidP="003E573C">
      <w:pPr>
        <w:rPr>
          <w:rFonts w:cs="Arial"/>
        </w:rPr>
      </w:pPr>
      <w:permStart w:id="800330460" w:edGrp="everyone"/>
      <w:r>
        <w:rPr>
          <w:rFonts w:cs="Arial"/>
        </w:rPr>
        <w:t>TYPE YOUR TEXT HERE</w:t>
      </w:r>
    </w:p>
    <w:permEnd w:id="800330460"/>
    <w:p w14:paraId="7F118029" w14:textId="1230F4FD" w:rsidR="003E573C" w:rsidRDefault="003E573C" w:rsidP="003E573C">
      <w:pPr>
        <w:rPr>
          <w:rFonts w:cs="Arial"/>
        </w:rPr>
      </w:pPr>
      <w:r>
        <w:rPr>
          <w:rFonts w:cs="Arial"/>
        </w:rPr>
        <w:t>&lt;ESA_QUESTION_PKID_12&gt;</w:t>
      </w:r>
    </w:p>
    <w:p w14:paraId="5D6EAA31" w14:textId="77777777" w:rsidR="003E573C" w:rsidRDefault="003E573C" w:rsidP="003E573C">
      <w:pPr>
        <w:rPr>
          <w:rFonts w:cs="Arial"/>
        </w:rPr>
      </w:pPr>
    </w:p>
    <w:p w14:paraId="7983F908" w14:textId="77777777" w:rsidR="003E573C" w:rsidRDefault="003E573C" w:rsidP="003E573C">
      <w:pPr>
        <w:pStyle w:val="Questionstyle"/>
        <w:numPr>
          <w:ilvl w:val="0"/>
          <w:numId w:val="39"/>
        </w:numPr>
      </w:pPr>
      <w:r>
        <w:t xml:space="preserve">: </w:t>
      </w:r>
      <w:r w:rsidRPr="00763760">
        <w:t>Do you agree with the approach for money-market funds?  Are there other assets which may require a similar specific provisions?</w:t>
      </w:r>
    </w:p>
    <w:p w14:paraId="56F5A2F0" w14:textId="77D64AD7" w:rsidR="003E573C" w:rsidRDefault="003E573C" w:rsidP="003E573C">
      <w:pPr>
        <w:rPr>
          <w:rFonts w:cs="Arial"/>
        </w:rPr>
      </w:pPr>
      <w:r>
        <w:rPr>
          <w:rFonts w:cs="Arial"/>
        </w:rPr>
        <w:t>&lt;ESA_QUESTION_PKID_13&gt;</w:t>
      </w:r>
    </w:p>
    <w:p w14:paraId="2878B4EB" w14:textId="77777777" w:rsidR="003E573C" w:rsidRDefault="003E573C" w:rsidP="003E573C">
      <w:pPr>
        <w:rPr>
          <w:rFonts w:cs="Arial"/>
        </w:rPr>
      </w:pPr>
      <w:permStart w:id="1179406826" w:edGrp="everyone"/>
      <w:r>
        <w:rPr>
          <w:rFonts w:cs="Arial"/>
        </w:rPr>
        <w:t>TYPE YOUR TEXT HERE</w:t>
      </w:r>
    </w:p>
    <w:permEnd w:id="1179406826"/>
    <w:p w14:paraId="39C16C25" w14:textId="3392909E" w:rsidR="003E573C" w:rsidRDefault="003E573C" w:rsidP="003E573C">
      <w:pPr>
        <w:rPr>
          <w:rFonts w:cs="Arial"/>
        </w:rPr>
      </w:pPr>
      <w:r>
        <w:rPr>
          <w:rFonts w:cs="Arial"/>
        </w:rPr>
        <w:t>&lt;ESA_QUESTION_PKID_13&gt;</w:t>
      </w:r>
    </w:p>
    <w:p w14:paraId="4C5E99F0" w14:textId="77777777" w:rsidR="003E573C" w:rsidRDefault="003E573C" w:rsidP="003E573C">
      <w:pPr>
        <w:rPr>
          <w:rFonts w:cs="Arial"/>
        </w:rPr>
      </w:pPr>
    </w:p>
    <w:p w14:paraId="64446580" w14:textId="77777777" w:rsidR="003E573C" w:rsidRDefault="003E573C" w:rsidP="003E573C">
      <w:pPr>
        <w:pStyle w:val="Questionstyle"/>
        <w:numPr>
          <w:ilvl w:val="0"/>
          <w:numId w:val="39"/>
        </w:numPr>
      </w:pPr>
      <w:r>
        <w:t xml:space="preserve">: </w:t>
      </w:r>
      <w:r w:rsidRPr="00763760">
        <w:t>The methodology proposes that the future variance be estimated from the 5-year history of daily returns. Should the volatility implied by option prices be used instead?  If so, what estimate should be used if option prices are not available for a particular asset (equities namely)?</w:t>
      </w:r>
    </w:p>
    <w:p w14:paraId="2EF6CD1F" w14:textId="05D39052" w:rsidR="003E573C" w:rsidRDefault="003E573C" w:rsidP="003E573C">
      <w:pPr>
        <w:rPr>
          <w:rFonts w:cs="Arial"/>
        </w:rPr>
      </w:pPr>
      <w:r>
        <w:rPr>
          <w:rFonts w:cs="Arial"/>
        </w:rPr>
        <w:t>&lt;ESA_QUESTION_PKID_14&gt;</w:t>
      </w:r>
    </w:p>
    <w:p w14:paraId="4D27EE23" w14:textId="67B15F2D" w:rsidR="003E573C" w:rsidRDefault="00815AC2" w:rsidP="003E573C">
      <w:pPr>
        <w:rPr>
          <w:rFonts w:cs="Arial"/>
        </w:rPr>
      </w:pPr>
      <w:permStart w:id="1646396141" w:edGrp="everyone"/>
      <w:r>
        <w:rPr>
          <w:rFonts w:cs="Arial"/>
        </w:rPr>
        <w:lastRenderedPageBreak/>
        <w:t xml:space="preserve">Option prices should not be used. Calibrating volatility models (when the complete volatility surface would be used) may be instable. See, e.g., </w:t>
      </w:r>
      <w:r w:rsidRPr="00815AC2">
        <w:rPr>
          <w:rFonts w:cs="Arial"/>
        </w:rPr>
        <w:t>https://www.mathconsult.co.at/dupire/</w:t>
      </w:r>
    </w:p>
    <w:permEnd w:id="1646396141"/>
    <w:p w14:paraId="0FE78052" w14:textId="5A9B589A" w:rsidR="003E573C" w:rsidRDefault="003E573C" w:rsidP="003E573C">
      <w:pPr>
        <w:rPr>
          <w:rFonts w:cs="Arial"/>
        </w:rPr>
      </w:pPr>
      <w:r>
        <w:rPr>
          <w:rFonts w:cs="Arial"/>
        </w:rPr>
        <w:t>&lt;ESA_QUESTION_PKID_14&gt;</w:t>
      </w:r>
    </w:p>
    <w:p w14:paraId="3F3287D4" w14:textId="77777777" w:rsidR="003E573C" w:rsidRDefault="003E573C" w:rsidP="003E573C">
      <w:pPr>
        <w:rPr>
          <w:rFonts w:cs="Arial"/>
        </w:rPr>
      </w:pPr>
    </w:p>
    <w:p w14:paraId="1091B925" w14:textId="77777777" w:rsidR="003E573C" w:rsidRDefault="003E573C" w:rsidP="003E573C">
      <w:pPr>
        <w:pStyle w:val="Questionstyle"/>
        <w:numPr>
          <w:ilvl w:val="0"/>
          <w:numId w:val="39"/>
        </w:numPr>
      </w:pPr>
      <w:r>
        <w:t xml:space="preserve">: </w:t>
      </w:r>
      <w:r w:rsidRPr="00763760">
        <w:t>Do you think compensatory mechanisms for unforeseen methodological faults are needed?  If yes, please explain why.</w:t>
      </w:r>
    </w:p>
    <w:p w14:paraId="41786DD9" w14:textId="49DD101A" w:rsidR="003E573C" w:rsidRDefault="003E573C" w:rsidP="003E573C">
      <w:pPr>
        <w:rPr>
          <w:rFonts w:cs="Arial"/>
        </w:rPr>
      </w:pPr>
      <w:r>
        <w:rPr>
          <w:rFonts w:cs="Arial"/>
        </w:rPr>
        <w:t>&lt;ESA_QUESTION_PKID_15&gt;</w:t>
      </w:r>
    </w:p>
    <w:p w14:paraId="441AFA85" w14:textId="77777777" w:rsidR="003E573C" w:rsidRDefault="003E573C" w:rsidP="003E573C">
      <w:pPr>
        <w:rPr>
          <w:rFonts w:cs="Arial"/>
        </w:rPr>
      </w:pPr>
      <w:permStart w:id="1271138379" w:edGrp="everyone"/>
      <w:r>
        <w:rPr>
          <w:rFonts w:cs="Arial"/>
        </w:rPr>
        <w:t>TYPE YOUR TEXT HERE</w:t>
      </w:r>
    </w:p>
    <w:permEnd w:id="1271138379"/>
    <w:p w14:paraId="5A098E3E" w14:textId="12165C1B" w:rsidR="003E573C" w:rsidRDefault="003E573C" w:rsidP="003E573C">
      <w:pPr>
        <w:rPr>
          <w:rFonts w:cs="Arial"/>
        </w:rPr>
      </w:pPr>
      <w:r>
        <w:rPr>
          <w:rFonts w:cs="Arial"/>
        </w:rPr>
        <w:t>&lt;ESA_QUESTION_PKID_15&gt;</w:t>
      </w:r>
    </w:p>
    <w:p w14:paraId="3BA2B6C4" w14:textId="77777777" w:rsidR="003E573C" w:rsidRDefault="003E573C" w:rsidP="003E573C">
      <w:pPr>
        <w:rPr>
          <w:rFonts w:cs="Arial"/>
        </w:rPr>
      </w:pPr>
    </w:p>
    <w:p w14:paraId="6C4A59AA" w14:textId="77777777" w:rsidR="003E573C" w:rsidRDefault="003E573C" w:rsidP="003E573C">
      <w:pPr>
        <w:pStyle w:val="Questionstyle"/>
        <w:numPr>
          <w:ilvl w:val="0"/>
          <w:numId w:val="39"/>
        </w:numPr>
      </w:pPr>
      <w:r>
        <w:t xml:space="preserve">: </w:t>
      </w:r>
      <w:r w:rsidRPr="00763760">
        <w:t>Do you favour any of the options above?  If so, which ones?  How would you ensure that the information in the KID remains comparable for all products?</w:t>
      </w:r>
    </w:p>
    <w:p w14:paraId="7B5EAE23" w14:textId="46DBD75D" w:rsidR="003E573C" w:rsidRDefault="003E573C" w:rsidP="003E573C">
      <w:pPr>
        <w:rPr>
          <w:rFonts w:cs="Arial"/>
        </w:rPr>
      </w:pPr>
      <w:r>
        <w:rPr>
          <w:rFonts w:cs="Arial"/>
        </w:rPr>
        <w:t>&lt;ESA_QUESTION_PKID_16&gt;</w:t>
      </w:r>
    </w:p>
    <w:p w14:paraId="7A4B7DC1" w14:textId="77777777" w:rsidR="003E573C" w:rsidRDefault="003E573C" w:rsidP="003E573C">
      <w:pPr>
        <w:rPr>
          <w:rFonts w:cs="Arial"/>
        </w:rPr>
      </w:pPr>
      <w:permStart w:id="739535953" w:edGrp="everyone"/>
      <w:r>
        <w:rPr>
          <w:rFonts w:cs="Arial"/>
        </w:rPr>
        <w:t>TYPE YOUR TEXT HERE</w:t>
      </w:r>
    </w:p>
    <w:permEnd w:id="739535953"/>
    <w:p w14:paraId="3D245DDC" w14:textId="460FAB2D" w:rsidR="003E573C" w:rsidRDefault="003E573C" w:rsidP="003E573C">
      <w:pPr>
        <w:rPr>
          <w:rFonts w:cs="Arial"/>
        </w:rPr>
      </w:pPr>
      <w:r>
        <w:rPr>
          <w:rFonts w:cs="Arial"/>
        </w:rPr>
        <w:t>&lt;ESA_QUESTION_PKID_16&gt;</w:t>
      </w:r>
    </w:p>
    <w:p w14:paraId="3731876E" w14:textId="77777777" w:rsidR="003E573C" w:rsidRDefault="003E573C" w:rsidP="003E573C">
      <w:pPr>
        <w:rPr>
          <w:rFonts w:cs="Arial"/>
        </w:rPr>
      </w:pPr>
    </w:p>
    <w:p w14:paraId="02255DE2" w14:textId="77777777" w:rsidR="003E573C" w:rsidRDefault="003E573C" w:rsidP="003E573C">
      <w:pPr>
        <w:pStyle w:val="Questionstyle"/>
        <w:numPr>
          <w:ilvl w:val="0"/>
          <w:numId w:val="39"/>
        </w:numPr>
      </w:pPr>
      <w:r>
        <w:t xml:space="preserve">: </w:t>
      </w:r>
      <w:r w:rsidRPr="00763760">
        <w:t>Are there any other compensatory mechanisms that could address unforeseen methodological faults? If yes, please explain the mechanism; explain how it ensures that scenario information in the KID allows investors to compare PRIIPs, and explain how the information for similar products from different manufacturers remains sufficiently consistent.</w:t>
      </w:r>
    </w:p>
    <w:p w14:paraId="6E8F4F30" w14:textId="04DDE0A1" w:rsidR="003E573C" w:rsidRDefault="003E573C" w:rsidP="003E573C">
      <w:pPr>
        <w:rPr>
          <w:rFonts w:cs="Arial"/>
        </w:rPr>
      </w:pPr>
      <w:r>
        <w:rPr>
          <w:rFonts w:cs="Arial"/>
        </w:rPr>
        <w:t>&lt;ESA_QUESTION_PKID_17&gt;</w:t>
      </w:r>
    </w:p>
    <w:p w14:paraId="0ADDC51A" w14:textId="77777777" w:rsidR="003E573C" w:rsidRDefault="003E573C" w:rsidP="003E573C">
      <w:pPr>
        <w:rPr>
          <w:rFonts w:cs="Arial"/>
        </w:rPr>
      </w:pPr>
      <w:permStart w:id="225396737" w:edGrp="everyone"/>
      <w:r>
        <w:rPr>
          <w:rFonts w:cs="Arial"/>
        </w:rPr>
        <w:t>TYPE YOUR TEXT HERE</w:t>
      </w:r>
    </w:p>
    <w:permEnd w:id="225396737"/>
    <w:p w14:paraId="78DF26C5" w14:textId="2C93BDC5" w:rsidR="003E573C" w:rsidRDefault="003E573C" w:rsidP="003E573C">
      <w:pPr>
        <w:rPr>
          <w:rFonts w:cs="Arial"/>
        </w:rPr>
      </w:pPr>
      <w:r>
        <w:rPr>
          <w:rFonts w:cs="Arial"/>
        </w:rPr>
        <w:t>&lt;ESA_QUESTION_PKID_17&gt;</w:t>
      </w:r>
    </w:p>
    <w:p w14:paraId="23DF59D7" w14:textId="77777777" w:rsidR="003E573C" w:rsidRDefault="003E573C" w:rsidP="003E573C">
      <w:pPr>
        <w:rPr>
          <w:rFonts w:cs="Arial"/>
        </w:rPr>
      </w:pPr>
    </w:p>
    <w:p w14:paraId="4A8653C3" w14:textId="77777777" w:rsidR="003E573C" w:rsidRDefault="003E573C" w:rsidP="003E573C">
      <w:pPr>
        <w:pStyle w:val="Questionstyle"/>
        <w:numPr>
          <w:ilvl w:val="0"/>
          <w:numId w:val="39"/>
        </w:numPr>
      </w:pPr>
      <w:r>
        <w:t xml:space="preserve">: </w:t>
      </w:r>
      <w:r w:rsidRPr="00763760">
        <w:t xml:space="preserve">What are your views on the use of a simplified approach such as the one detailed above, instead of the use of probabilistic methodologies with more granular asset specific requirements? </w:t>
      </w:r>
    </w:p>
    <w:p w14:paraId="1E4844B2" w14:textId="576E631C" w:rsidR="003E573C" w:rsidRDefault="003E573C" w:rsidP="003E573C">
      <w:pPr>
        <w:rPr>
          <w:rFonts w:cs="Arial"/>
        </w:rPr>
      </w:pPr>
      <w:r>
        <w:rPr>
          <w:rFonts w:cs="Arial"/>
        </w:rPr>
        <w:t>&lt;ESA_QUESTION_PKID_18&gt;</w:t>
      </w:r>
    </w:p>
    <w:p w14:paraId="558026DF" w14:textId="77777777" w:rsidR="003E573C" w:rsidRDefault="003E573C" w:rsidP="003E573C">
      <w:pPr>
        <w:rPr>
          <w:rFonts w:cs="Arial"/>
        </w:rPr>
      </w:pPr>
      <w:permStart w:id="1687822303" w:edGrp="everyone"/>
      <w:r>
        <w:rPr>
          <w:rFonts w:cs="Arial"/>
        </w:rPr>
        <w:t>TYPE YOUR TEXT HERE</w:t>
      </w:r>
    </w:p>
    <w:permEnd w:id="1687822303"/>
    <w:p w14:paraId="30601A6B" w14:textId="7B9B06CF" w:rsidR="003E573C" w:rsidRDefault="003E573C" w:rsidP="003E573C">
      <w:pPr>
        <w:rPr>
          <w:rFonts w:cs="Arial"/>
        </w:rPr>
      </w:pPr>
      <w:r>
        <w:rPr>
          <w:rFonts w:cs="Arial"/>
        </w:rPr>
        <w:t>&lt;ESA_QUESTION_PKID_18&gt;</w:t>
      </w:r>
    </w:p>
    <w:p w14:paraId="71E259CD" w14:textId="77777777" w:rsidR="003E573C" w:rsidRDefault="003E573C" w:rsidP="003E573C">
      <w:pPr>
        <w:rPr>
          <w:rFonts w:cs="Arial"/>
        </w:rPr>
      </w:pPr>
    </w:p>
    <w:p w14:paraId="139C12FF" w14:textId="77777777" w:rsidR="003E573C" w:rsidRDefault="003E573C" w:rsidP="003E573C">
      <w:pPr>
        <w:pStyle w:val="Questionstyle"/>
        <w:numPr>
          <w:ilvl w:val="0"/>
          <w:numId w:val="39"/>
        </w:numPr>
      </w:pPr>
      <w:r>
        <w:t xml:space="preserve">: </w:t>
      </w:r>
      <w:r w:rsidRPr="00763760">
        <w:t>Do you consider the use of a single table of growth rates appropriate? If no, how should the methodology be amended?</w:t>
      </w:r>
    </w:p>
    <w:p w14:paraId="65918E7C" w14:textId="7A9C6394" w:rsidR="003E573C" w:rsidRDefault="003E573C" w:rsidP="003E573C">
      <w:pPr>
        <w:rPr>
          <w:rFonts w:cs="Arial"/>
        </w:rPr>
      </w:pPr>
      <w:r>
        <w:rPr>
          <w:rFonts w:cs="Arial"/>
        </w:rPr>
        <w:t>&lt;ESA_QUESTION_PKID_19&gt;</w:t>
      </w:r>
    </w:p>
    <w:p w14:paraId="1C1420B0" w14:textId="77777777" w:rsidR="003E573C" w:rsidRDefault="003E573C" w:rsidP="003E573C">
      <w:pPr>
        <w:rPr>
          <w:rFonts w:cs="Arial"/>
        </w:rPr>
      </w:pPr>
      <w:permStart w:id="669663577" w:edGrp="everyone"/>
      <w:r>
        <w:rPr>
          <w:rFonts w:cs="Arial"/>
        </w:rPr>
        <w:t>TYPE YOUR TEXT HERE</w:t>
      </w:r>
    </w:p>
    <w:permEnd w:id="669663577"/>
    <w:p w14:paraId="4B36BA28" w14:textId="4634B3AA" w:rsidR="003E573C" w:rsidRDefault="003E573C" w:rsidP="003E573C">
      <w:pPr>
        <w:rPr>
          <w:rFonts w:cs="Arial"/>
        </w:rPr>
      </w:pPr>
      <w:r>
        <w:rPr>
          <w:rFonts w:cs="Arial"/>
        </w:rPr>
        <w:t>&lt;ESA_QUESTION_PKID_19&gt;</w:t>
      </w:r>
    </w:p>
    <w:p w14:paraId="0D906F8B" w14:textId="77777777" w:rsidR="003E573C" w:rsidRDefault="003E573C" w:rsidP="003E573C">
      <w:pPr>
        <w:rPr>
          <w:rFonts w:cs="Arial"/>
        </w:rPr>
      </w:pPr>
    </w:p>
    <w:p w14:paraId="7913E742" w14:textId="77777777" w:rsidR="003E573C" w:rsidRDefault="003E573C" w:rsidP="003E573C">
      <w:pPr>
        <w:pStyle w:val="Questionstyle"/>
        <w:numPr>
          <w:ilvl w:val="0"/>
          <w:numId w:val="39"/>
        </w:numPr>
      </w:pPr>
      <w:r>
        <w:t xml:space="preserve">: </w:t>
      </w:r>
      <w:r w:rsidRPr="00763760">
        <w:t>More generally, do your views about the use of a probabilistic methodology vary depending on the type of product (e.g. structured products vs non-structured products, short-term vs long-term products)? For which type of products do you see more challenges to define a probabilistic methodology and to present the results to investors?</w:t>
      </w:r>
    </w:p>
    <w:p w14:paraId="0B9BBEEC" w14:textId="3F987258" w:rsidR="003E573C" w:rsidRDefault="003E573C" w:rsidP="003E573C">
      <w:pPr>
        <w:rPr>
          <w:rFonts w:cs="Arial"/>
        </w:rPr>
      </w:pPr>
      <w:r>
        <w:rPr>
          <w:rFonts w:cs="Arial"/>
        </w:rPr>
        <w:t>&lt;ESA_QUESTION_PKID_20&gt;</w:t>
      </w:r>
    </w:p>
    <w:p w14:paraId="70F82598" w14:textId="77777777" w:rsidR="003E573C" w:rsidRDefault="003E573C" w:rsidP="003E573C">
      <w:pPr>
        <w:rPr>
          <w:rFonts w:cs="Arial"/>
        </w:rPr>
      </w:pPr>
      <w:permStart w:id="806708611" w:edGrp="everyone"/>
      <w:r>
        <w:rPr>
          <w:rFonts w:cs="Arial"/>
        </w:rPr>
        <w:t>TYPE YOUR TEXT HERE</w:t>
      </w:r>
    </w:p>
    <w:permEnd w:id="806708611"/>
    <w:p w14:paraId="7AC72B75" w14:textId="5BA448EB" w:rsidR="003E573C" w:rsidRDefault="003E573C" w:rsidP="003E573C">
      <w:pPr>
        <w:rPr>
          <w:rFonts w:cs="Arial"/>
        </w:rPr>
      </w:pPr>
      <w:r>
        <w:rPr>
          <w:rFonts w:cs="Arial"/>
        </w:rPr>
        <w:t>&lt;ESA_QUESTION_PKID_20&gt;</w:t>
      </w:r>
    </w:p>
    <w:p w14:paraId="45DB0F6E" w14:textId="77777777" w:rsidR="003E573C" w:rsidRDefault="003E573C" w:rsidP="003E573C">
      <w:pPr>
        <w:rPr>
          <w:rFonts w:cs="Arial"/>
        </w:rPr>
      </w:pPr>
    </w:p>
    <w:p w14:paraId="7FEBC666" w14:textId="77777777" w:rsidR="003E573C" w:rsidRDefault="003E573C" w:rsidP="003E573C">
      <w:pPr>
        <w:pStyle w:val="Questionstyle"/>
        <w:numPr>
          <w:ilvl w:val="0"/>
          <w:numId w:val="39"/>
        </w:numPr>
      </w:pPr>
      <w:r>
        <w:t xml:space="preserve">: </w:t>
      </w:r>
      <w:r w:rsidRPr="00763760">
        <w:t>Do you think these alternative approaches should be further assessed? If yes, what evidence can you provide to support these approaches or aspects of them?</w:t>
      </w:r>
    </w:p>
    <w:p w14:paraId="13273649" w14:textId="1693F77E" w:rsidR="003E573C" w:rsidRDefault="003E573C" w:rsidP="003E573C">
      <w:pPr>
        <w:rPr>
          <w:rFonts w:cs="Arial"/>
        </w:rPr>
      </w:pPr>
      <w:r>
        <w:rPr>
          <w:rFonts w:cs="Arial"/>
        </w:rPr>
        <w:t>&lt;ESA_QUESTION_PKID_21&gt;</w:t>
      </w:r>
    </w:p>
    <w:p w14:paraId="625A527A" w14:textId="77777777" w:rsidR="003E573C" w:rsidRDefault="003E573C" w:rsidP="003E573C">
      <w:pPr>
        <w:rPr>
          <w:rFonts w:cs="Arial"/>
        </w:rPr>
      </w:pPr>
      <w:permStart w:id="2245015" w:edGrp="everyone"/>
      <w:r>
        <w:rPr>
          <w:rFonts w:cs="Arial"/>
        </w:rPr>
        <w:t>TYPE YOUR TEXT HERE</w:t>
      </w:r>
    </w:p>
    <w:permEnd w:id="2245015"/>
    <w:p w14:paraId="3E1B08DB" w14:textId="6A96867C" w:rsidR="003E573C" w:rsidRDefault="003E573C" w:rsidP="003E573C">
      <w:pPr>
        <w:rPr>
          <w:rFonts w:cs="Arial"/>
        </w:rPr>
      </w:pPr>
      <w:r>
        <w:rPr>
          <w:rFonts w:cs="Arial"/>
        </w:rPr>
        <w:t>&lt;ESA_QUESTION_PKID_21&gt;</w:t>
      </w:r>
    </w:p>
    <w:p w14:paraId="2E2FA109" w14:textId="77777777" w:rsidR="003E573C" w:rsidRDefault="003E573C" w:rsidP="003E573C">
      <w:pPr>
        <w:rPr>
          <w:rFonts w:cs="Arial"/>
        </w:rPr>
      </w:pPr>
    </w:p>
    <w:p w14:paraId="7441AA30" w14:textId="77777777" w:rsidR="003E573C" w:rsidRDefault="003E573C" w:rsidP="003E573C">
      <w:pPr>
        <w:pStyle w:val="Questionstyle"/>
        <w:numPr>
          <w:ilvl w:val="0"/>
          <w:numId w:val="39"/>
        </w:numPr>
      </w:pPr>
      <w:r>
        <w:t xml:space="preserve">: </w:t>
      </w:r>
      <w:r w:rsidRPr="00763760">
        <w:t>Are there any other approaches that should be considered?  What evidence are you able to provide to support these other approaches?</w:t>
      </w:r>
    </w:p>
    <w:p w14:paraId="162ADE10" w14:textId="6B94FBED" w:rsidR="003E573C" w:rsidRDefault="003E573C" w:rsidP="003E573C">
      <w:pPr>
        <w:rPr>
          <w:rFonts w:cs="Arial"/>
        </w:rPr>
      </w:pPr>
      <w:r>
        <w:rPr>
          <w:rFonts w:cs="Arial"/>
        </w:rPr>
        <w:t>&lt;ESA_QUESTION_PKID_22&gt;</w:t>
      </w:r>
    </w:p>
    <w:p w14:paraId="0595D193" w14:textId="77777777" w:rsidR="003E573C" w:rsidRDefault="003E573C" w:rsidP="003E573C">
      <w:pPr>
        <w:rPr>
          <w:rFonts w:cs="Arial"/>
        </w:rPr>
      </w:pPr>
      <w:permStart w:id="1182486711" w:edGrp="everyone"/>
      <w:r>
        <w:rPr>
          <w:rFonts w:cs="Arial"/>
        </w:rPr>
        <w:t>TYPE YOUR TEXT HERE</w:t>
      </w:r>
    </w:p>
    <w:permEnd w:id="1182486711"/>
    <w:p w14:paraId="5F95ABFF" w14:textId="68A12DD7" w:rsidR="003E573C" w:rsidRDefault="003E573C" w:rsidP="003E573C">
      <w:pPr>
        <w:rPr>
          <w:rFonts w:cs="Arial"/>
        </w:rPr>
      </w:pPr>
      <w:r>
        <w:rPr>
          <w:rFonts w:cs="Arial"/>
        </w:rPr>
        <w:t>&lt;ESA_QUESTION_PKID_22&gt;</w:t>
      </w:r>
    </w:p>
    <w:p w14:paraId="0BF44D4D" w14:textId="77777777" w:rsidR="003E573C" w:rsidRDefault="003E573C" w:rsidP="003E573C">
      <w:pPr>
        <w:rPr>
          <w:rFonts w:cs="Arial"/>
        </w:rPr>
      </w:pPr>
    </w:p>
    <w:p w14:paraId="36463985" w14:textId="77777777" w:rsidR="003E573C" w:rsidRDefault="003E573C" w:rsidP="003E573C">
      <w:pPr>
        <w:pStyle w:val="Questionstyle"/>
        <w:numPr>
          <w:ilvl w:val="0"/>
          <w:numId w:val="39"/>
        </w:numPr>
      </w:pPr>
      <w:r>
        <w:t xml:space="preserve">: </w:t>
      </w:r>
      <w:r w:rsidRPr="00763760">
        <w:t>Do you think illustrative scenarios should be included in the KID as well as probabilistic scenarios for structured products?</w:t>
      </w:r>
    </w:p>
    <w:p w14:paraId="3F198626" w14:textId="65345C8E" w:rsidR="003E573C" w:rsidRDefault="003E573C" w:rsidP="003E573C">
      <w:pPr>
        <w:rPr>
          <w:rFonts w:cs="Arial"/>
        </w:rPr>
      </w:pPr>
      <w:r>
        <w:rPr>
          <w:rFonts w:cs="Arial"/>
        </w:rPr>
        <w:t>&lt;ESA_QUESTION_PKID_23&gt;</w:t>
      </w:r>
    </w:p>
    <w:p w14:paraId="513C29AF" w14:textId="77777777" w:rsidR="003E573C" w:rsidRDefault="003E573C" w:rsidP="003E573C">
      <w:pPr>
        <w:rPr>
          <w:rFonts w:cs="Arial"/>
        </w:rPr>
      </w:pPr>
      <w:permStart w:id="1634935588" w:edGrp="everyone"/>
      <w:r>
        <w:rPr>
          <w:rFonts w:cs="Arial"/>
        </w:rPr>
        <w:t>TYPE YOUR TEXT HERE</w:t>
      </w:r>
    </w:p>
    <w:permEnd w:id="1634935588"/>
    <w:p w14:paraId="0C17FC2A" w14:textId="4C87DCB4" w:rsidR="003E573C" w:rsidRDefault="003E573C" w:rsidP="003E573C">
      <w:pPr>
        <w:rPr>
          <w:rFonts w:cs="Arial"/>
        </w:rPr>
      </w:pPr>
      <w:r>
        <w:rPr>
          <w:rFonts w:cs="Arial"/>
        </w:rPr>
        <w:t>&lt;ESA_QUESTION_PKID_23&gt;</w:t>
      </w:r>
    </w:p>
    <w:p w14:paraId="0F3185B7" w14:textId="77777777" w:rsidR="003E573C" w:rsidRDefault="003E573C" w:rsidP="003E573C">
      <w:pPr>
        <w:rPr>
          <w:rFonts w:cs="Arial"/>
        </w:rPr>
      </w:pPr>
    </w:p>
    <w:p w14:paraId="79E388A1" w14:textId="77777777" w:rsidR="003E573C" w:rsidRDefault="003E573C" w:rsidP="003E573C">
      <w:pPr>
        <w:pStyle w:val="Questionstyle"/>
        <w:numPr>
          <w:ilvl w:val="0"/>
          <w:numId w:val="39"/>
        </w:numPr>
      </w:pPr>
      <w:r>
        <w:t xml:space="preserve">: </w:t>
      </w:r>
      <w:r w:rsidRPr="00763760">
        <w:t xml:space="preserve">If not, do you think illustrative scenarios should replace probabilistic scenarios for structured products? </w:t>
      </w:r>
    </w:p>
    <w:p w14:paraId="28FD8FCF" w14:textId="6C894E7D" w:rsidR="003E573C" w:rsidRDefault="003E573C" w:rsidP="003E573C">
      <w:pPr>
        <w:rPr>
          <w:rFonts w:cs="Arial"/>
        </w:rPr>
      </w:pPr>
      <w:r>
        <w:rPr>
          <w:rFonts w:cs="Arial"/>
        </w:rPr>
        <w:t>&lt;ESA_QUESTION_PKID_24&gt;</w:t>
      </w:r>
    </w:p>
    <w:p w14:paraId="2282D3D7" w14:textId="77777777" w:rsidR="003E573C" w:rsidRDefault="003E573C" w:rsidP="003E573C">
      <w:pPr>
        <w:rPr>
          <w:rFonts w:cs="Arial"/>
        </w:rPr>
      </w:pPr>
      <w:permStart w:id="872961277" w:edGrp="everyone"/>
      <w:r>
        <w:rPr>
          <w:rFonts w:cs="Arial"/>
        </w:rPr>
        <w:t>TYPE YOUR TEXT HERE</w:t>
      </w:r>
    </w:p>
    <w:permEnd w:id="872961277"/>
    <w:p w14:paraId="10059834" w14:textId="704DCE55" w:rsidR="003E573C" w:rsidRDefault="003E573C" w:rsidP="003E573C">
      <w:pPr>
        <w:rPr>
          <w:rFonts w:cs="Arial"/>
        </w:rPr>
      </w:pPr>
      <w:r>
        <w:rPr>
          <w:rFonts w:cs="Arial"/>
        </w:rPr>
        <w:t>&lt;ESA_QUESTION_PKID_24&gt;</w:t>
      </w:r>
    </w:p>
    <w:p w14:paraId="41ACC61A" w14:textId="77777777" w:rsidR="003E573C" w:rsidRDefault="003E573C" w:rsidP="003E573C">
      <w:pPr>
        <w:rPr>
          <w:rFonts w:cs="Arial"/>
        </w:rPr>
      </w:pPr>
    </w:p>
    <w:p w14:paraId="1C38AAAA" w14:textId="77777777" w:rsidR="003E573C" w:rsidRDefault="003E573C" w:rsidP="003E573C">
      <w:pPr>
        <w:pStyle w:val="Questionstyle"/>
        <w:numPr>
          <w:ilvl w:val="0"/>
          <w:numId w:val="39"/>
        </w:numPr>
      </w:pPr>
      <w:r>
        <w:t xml:space="preserve">: </w:t>
      </w:r>
      <w:r w:rsidRPr="00763760">
        <w:t xml:space="preserve">Do you agree with this approach to define PRIIPs which would show illustrative performance scenarios using the existing definition of Category 3 PRIIPs? If not, why not? Where relevant, please explain why this approach would not be appropriate for certain types of Category 3 PRIIPs? </w:t>
      </w:r>
    </w:p>
    <w:p w14:paraId="44F7FFB8" w14:textId="157F0023" w:rsidR="003E573C" w:rsidRDefault="003E573C" w:rsidP="003E573C">
      <w:pPr>
        <w:rPr>
          <w:rFonts w:cs="Arial"/>
        </w:rPr>
      </w:pPr>
      <w:r>
        <w:rPr>
          <w:rFonts w:cs="Arial"/>
        </w:rPr>
        <w:t>&lt;ESA_QUESTION_PKID_25&gt;</w:t>
      </w:r>
    </w:p>
    <w:p w14:paraId="791A0604" w14:textId="77777777" w:rsidR="003E573C" w:rsidRDefault="003E573C" w:rsidP="003E573C">
      <w:pPr>
        <w:rPr>
          <w:rFonts w:cs="Arial"/>
        </w:rPr>
      </w:pPr>
      <w:permStart w:id="374105505" w:edGrp="everyone"/>
      <w:r>
        <w:rPr>
          <w:rFonts w:cs="Arial"/>
        </w:rPr>
        <w:t>TYPE YOUR TEXT HERE</w:t>
      </w:r>
    </w:p>
    <w:permEnd w:id="374105505"/>
    <w:p w14:paraId="7665AEED" w14:textId="3CCC2407" w:rsidR="003E573C" w:rsidRDefault="003E573C" w:rsidP="003E573C">
      <w:pPr>
        <w:rPr>
          <w:rFonts w:cs="Arial"/>
        </w:rPr>
      </w:pPr>
      <w:r>
        <w:rPr>
          <w:rFonts w:cs="Arial"/>
        </w:rPr>
        <w:t>&lt;ESA_QUESTION_PKID_25&gt;</w:t>
      </w:r>
    </w:p>
    <w:p w14:paraId="35F4B475" w14:textId="77777777" w:rsidR="003E573C" w:rsidRDefault="003E573C" w:rsidP="003E573C">
      <w:pPr>
        <w:rPr>
          <w:rFonts w:cs="Arial"/>
        </w:rPr>
      </w:pPr>
    </w:p>
    <w:p w14:paraId="07BBB7D0" w14:textId="77777777" w:rsidR="003E573C" w:rsidRDefault="003E573C" w:rsidP="003E573C">
      <w:pPr>
        <w:pStyle w:val="Questionstyle"/>
        <w:numPr>
          <w:ilvl w:val="0"/>
          <w:numId w:val="39"/>
        </w:numPr>
      </w:pPr>
      <w:r>
        <w:t xml:space="preserve">: </w:t>
      </w:r>
      <w:r w:rsidRPr="00763760">
        <w:t>Would you be in favour of including information on past performance in the KID?</w:t>
      </w:r>
    </w:p>
    <w:p w14:paraId="478748BB" w14:textId="4CA7249A" w:rsidR="003E573C" w:rsidRDefault="003E573C" w:rsidP="003E573C">
      <w:pPr>
        <w:rPr>
          <w:rFonts w:cs="Arial"/>
        </w:rPr>
      </w:pPr>
      <w:r>
        <w:rPr>
          <w:rFonts w:cs="Arial"/>
        </w:rPr>
        <w:t>&lt;ESA_QUESTION_PKID_26&gt;</w:t>
      </w:r>
    </w:p>
    <w:p w14:paraId="2BFE012E" w14:textId="7A5B7EA3" w:rsidR="003E573C" w:rsidRDefault="00815AC2" w:rsidP="003E573C">
      <w:pPr>
        <w:rPr>
          <w:rFonts w:cs="Arial"/>
        </w:rPr>
      </w:pPr>
      <w:permStart w:id="624894902" w:edGrp="everyone"/>
      <w:r>
        <w:rPr>
          <w:rFonts w:cs="Arial"/>
        </w:rPr>
        <w:t>No</w:t>
      </w:r>
    </w:p>
    <w:permEnd w:id="624894902"/>
    <w:p w14:paraId="4A8013FB" w14:textId="3F68B458" w:rsidR="003E573C" w:rsidRDefault="003E573C" w:rsidP="003E573C">
      <w:pPr>
        <w:rPr>
          <w:rFonts w:cs="Arial"/>
        </w:rPr>
      </w:pPr>
      <w:r>
        <w:rPr>
          <w:rFonts w:cs="Arial"/>
        </w:rPr>
        <w:t>&lt;ESA_QUESTION_PKID_26&gt;</w:t>
      </w:r>
    </w:p>
    <w:p w14:paraId="2E8B6EF5" w14:textId="77777777" w:rsidR="003E573C" w:rsidRDefault="003E573C" w:rsidP="003E573C">
      <w:pPr>
        <w:rPr>
          <w:rFonts w:cs="Arial"/>
        </w:rPr>
      </w:pPr>
    </w:p>
    <w:p w14:paraId="362C80A0" w14:textId="77777777" w:rsidR="003E573C" w:rsidRDefault="003E573C" w:rsidP="003E573C">
      <w:pPr>
        <w:pStyle w:val="Questionstyle"/>
        <w:numPr>
          <w:ilvl w:val="0"/>
          <w:numId w:val="39"/>
        </w:numPr>
      </w:pPr>
      <w:r>
        <w:t xml:space="preserve">: </w:t>
      </w:r>
      <w:r w:rsidRPr="00763760">
        <w:t xml:space="preserve">Would your answer to the previous question be different if it were possible to amend Article 6(4) of the PRIIPs Regulation? </w:t>
      </w:r>
    </w:p>
    <w:p w14:paraId="644F48DF" w14:textId="32AEB445" w:rsidR="003E573C" w:rsidRDefault="003E573C" w:rsidP="003E573C">
      <w:pPr>
        <w:rPr>
          <w:rFonts w:cs="Arial"/>
        </w:rPr>
      </w:pPr>
      <w:r>
        <w:rPr>
          <w:rFonts w:cs="Arial"/>
        </w:rPr>
        <w:t>&lt;ESA_QUESTION_PKID_27&gt;</w:t>
      </w:r>
    </w:p>
    <w:p w14:paraId="50AB8F8B" w14:textId="5C9C0314" w:rsidR="003E573C" w:rsidRDefault="00815AC2" w:rsidP="003E573C">
      <w:pPr>
        <w:rPr>
          <w:rFonts w:cs="Arial"/>
        </w:rPr>
      </w:pPr>
      <w:permStart w:id="1007688109" w:edGrp="everyone"/>
      <w:r>
        <w:rPr>
          <w:rFonts w:cs="Arial"/>
        </w:rPr>
        <w:t>No</w:t>
      </w:r>
    </w:p>
    <w:permEnd w:id="1007688109"/>
    <w:p w14:paraId="60AE9CFD" w14:textId="73BA71BF" w:rsidR="003E573C" w:rsidRDefault="003E573C" w:rsidP="003E573C">
      <w:pPr>
        <w:rPr>
          <w:rFonts w:cs="Arial"/>
        </w:rPr>
      </w:pPr>
      <w:r>
        <w:rPr>
          <w:rFonts w:cs="Arial"/>
        </w:rPr>
        <w:t>&lt;ESA_QUESTION_PKID_27&gt;</w:t>
      </w:r>
    </w:p>
    <w:p w14:paraId="25C9796B" w14:textId="77777777" w:rsidR="003E573C" w:rsidRDefault="003E573C" w:rsidP="003E573C">
      <w:pPr>
        <w:rPr>
          <w:rFonts w:cs="Arial"/>
        </w:rPr>
      </w:pPr>
    </w:p>
    <w:p w14:paraId="3D43B9BD" w14:textId="77777777" w:rsidR="003E573C" w:rsidRDefault="003E573C" w:rsidP="003E573C">
      <w:pPr>
        <w:pStyle w:val="Questionstyle"/>
        <w:numPr>
          <w:ilvl w:val="0"/>
          <w:numId w:val="39"/>
        </w:numPr>
      </w:pPr>
      <w:r>
        <w:lastRenderedPageBreak/>
        <w:t xml:space="preserve">: </w:t>
      </w:r>
      <w:r w:rsidRPr="009A68ED">
        <w:t>Do you think that it can be more appropriate to show past performance in the form of an average (as shown in the ESA proposal for consumer testing) for certain types of PRIIPs? If so, for exactly which types of PRIIPs?</w:t>
      </w:r>
    </w:p>
    <w:p w14:paraId="6A396684" w14:textId="77477EA3" w:rsidR="003E573C" w:rsidRDefault="003E573C" w:rsidP="003E573C">
      <w:pPr>
        <w:rPr>
          <w:rFonts w:cs="Arial"/>
        </w:rPr>
      </w:pPr>
      <w:r>
        <w:rPr>
          <w:rFonts w:cs="Arial"/>
        </w:rPr>
        <w:t>&lt;ESA_QUESTION_PKID_28&gt;</w:t>
      </w:r>
    </w:p>
    <w:p w14:paraId="371ED482" w14:textId="77777777" w:rsidR="003E573C" w:rsidRDefault="003E573C" w:rsidP="003E573C">
      <w:pPr>
        <w:rPr>
          <w:rFonts w:cs="Arial"/>
        </w:rPr>
      </w:pPr>
      <w:permStart w:id="1152679739" w:edGrp="everyone"/>
      <w:r>
        <w:rPr>
          <w:rFonts w:cs="Arial"/>
        </w:rPr>
        <w:t>TYPE YOUR TEXT HERE</w:t>
      </w:r>
    </w:p>
    <w:permEnd w:id="1152679739"/>
    <w:p w14:paraId="34CB510D" w14:textId="741D2372" w:rsidR="003E573C" w:rsidRDefault="003E573C" w:rsidP="003E573C">
      <w:pPr>
        <w:rPr>
          <w:rFonts w:cs="Arial"/>
        </w:rPr>
      </w:pPr>
      <w:r>
        <w:rPr>
          <w:rFonts w:cs="Arial"/>
        </w:rPr>
        <w:t>&lt;ESA_QUESTION_PKID_28&gt;</w:t>
      </w:r>
    </w:p>
    <w:p w14:paraId="76F120AF" w14:textId="77777777" w:rsidR="003E573C" w:rsidRDefault="003E573C" w:rsidP="003E573C">
      <w:pPr>
        <w:rPr>
          <w:rFonts w:cs="Arial"/>
        </w:rPr>
      </w:pPr>
    </w:p>
    <w:p w14:paraId="1B7FC5EC" w14:textId="77777777" w:rsidR="003E573C" w:rsidRDefault="003E573C" w:rsidP="003E573C">
      <w:pPr>
        <w:pStyle w:val="Questionstyle"/>
        <w:numPr>
          <w:ilvl w:val="0"/>
          <w:numId w:val="39"/>
        </w:numPr>
      </w:pPr>
      <w:r>
        <w:t xml:space="preserve">: </w:t>
      </w:r>
      <w:r w:rsidRPr="00763760">
        <w:t>Do you have any comments on the statement that would supplement the display of past performance (e.g. with regard to the presentation of costs which are not included in the net asset value (NAV))?</w:t>
      </w:r>
    </w:p>
    <w:p w14:paraId="0FD8BB64" w14:textId="3363E3B3" w:rsidR="003E573C" w:rsidRDefault="003E573C" w:rsidP="003E573C">
      <w:pPr>
        <w:rPr>
          <w:rFonts w:cs="Arial"/>
        </w:rPr>
      </w:pPr>
      <w:r>
        <w:rPr>
          <w:rFonts w:cs="Arial"/>
        </w:rPr>
        <w:t>&lt;ESA_QUESTION_PKID_29&gt;</w:t>
      </w:r>
    </w:p>
    <w:p w14:paraId="089997D7" w14:textId="77777777" w:rsidR="003E573C" w:rsidRDefault="003E573C" w:rsidP="003E573C">
      <w:pPr>
        <w:rPr>
          <w:rFonts w:cs="Arial"/>
        </w:rPr>
      </w:pPr>
      <w:permStart w:id="419824169" w:edGrp="everyone"/>
      <w:r>
        <w:rPr>
          <w:rFonts w:cs="Arial"/>
        </w:rPr>
        <w:t>TYPE YOUR TEXT HERE</w:t>
      </w:r>
    </w:p>
    <w:permEnd w:id="419824169"/>
    <w:p w14:paraId="0762C28A" w14:textId="50FE6F00" w:rsidR="003E573C" w:rsidRDefault="003E573C" w:rsidP="003E573C">
      <w:pPr>
        <w:rPr>
          <w:rFonts w:cs="Arial"/>
        </w:rPr>
      </w:pPr>
      <w:r>
        <w:rPr>
          <w:rFonts w:cs="Arial"/>
        </w:rPr>
        <w:t>&lt;ESA_QUESTION_PKID_29&gt;</w:t>
      </w:r>
    </w:p>
    <w:p w14:paraId="72CDDAC8" w14:textId="77777777" w:rsidR="003E573C" w:rsidRDefault="003E573C" w:rsidP="003E573C">
      <w:pPr>
        <w:rPr>
          <w:rFonts w:cs="Arial"/>
        </w:rPr>
      </w:pPr>
    </w:p>
    <w:p w14:paraId="5E4F22C4" w14:textId="77777777" w:rsidR="003E573C" w:rsidRDefault="003E573C" w:rsidP="003E573C">
      <w:pPr>
        <w:pStyle w:val="Questionstyle"/>
        <w:numPr>
          <w:ilvl w:val="0"/>
          <w:numId w:val="39"/>
        </w:numPr>
      </w:pPr>
      <w:r>
        <w:t xml:space="preserve">: </w:t>
      </w:r>
      <w:r w:rsidRPr="00763760">
        <w:t>Are you of the opinion that an additional narrative is required to explain the relationship between past performance and future performance scenarios?</w:t>
      </w:r>
    </w:p>
    <w:p w14:paraId="1CF599A3" w14:textId="19FC4C4E" w:rsidR="003E573C" w:rsidRDefault="003E573C" w:rsidP="003E573C">
      <w:pPr>
        <w:rPr>
          <w:rFonts w:cs="Arial"/>
        </w:rPr>
      </w:pPr>
      <w:r>
        <w:rPr>
          <w:rFonts w:cs="Arial"/>
        </w:rPr>
        <w:t>&lt;ESA_QUESTION_PKID_30&gt;</w:t>
      </w:r>
    </w:p>
    <w:p w14:paraId="1513D34A" w14:textId="77777777" w:rsidR="003E573C" w:rsidRDefault="003E573C" w:rsidP="003E573C">
      <w:pPr>
        <w:rPr>
          <w:rFonts w:cs="Arial"/>
        </w:rPr>
      </w:pPr>
      <w:permStart w:id="503522783" w:edGrp="everyone"/>
      <w:r>
        <w:rPr>
          <w:rFonts w:cs="Arial"/>
        </w:rPr>
        <w:t>TYPE YOUR TEXT HERE</w:t>
      </w:r>
    </w:p>
    <w:permEnd w:id="503522783"/>
    <w:p w14:paraId="349D85E4" w14:textId="6FEDCBBE" w:rsidR="003E573C" w:rsidRDefault="003E573C" w:rsidP="003E573C">
      <w:pPr>
        <w:rPr>
          <w:rFonts w:cs="Arial"/>
        </w:rPr>
      </w:pPr>
      <w:r>
        <w:rPr>
          <w:rFonts w:cs="Arial"/>
        </w:rPr>
        <w:t>&lt;ESA_QUESTION_PKID_30&gt;</w:t>
      </w:r>
    </w:p>
    <w:p w14:paraId="1A2644A9" w14:textId="77777777" w:rsidR="003E573C" w:rsidRDefault="003E573C" w:rsidP="003E573C">
      <w:pPr>
        <w:rPr>
          <w:rFonts w:cs="Arial"/>
        </w:rPr>
      </w:pPr>
    </w:p>
    <w:p w14:paraId="4924D026" w14:textId="77777777" w:rsidR="003E573C" w:rsidRDefault="003E573C" w:rsidP="003E573C">
      <w:pPr>
        <w:pStyle w:val="Questionstyle"/>
        <w:numPr>
          <w:ilvl w:val="0"/>
          <w:numId w:val="39"/>
        </w:numPr>
        <w:rPr>
          <w:rFonts w:cstheme="minorHAnsi"/>
          <w:iCs/>
          <w:color w:val="000000"/>
        </w:rPr>
      </w:pPr>
      <w:r>
        <w:t xml:space="preserve">: </w:t>
      </w:r>
      <w:r w:rsidRPr="00763760">
        <w:t>Do you see merit in further specifying the cases where the UCITS/AIF should be</w:t>
      </w:r>
      <w:r w:rsidRPr="00424904">
        <w:rPr>
          <w:rFonts w:cstheme="minorHAnsi"/>
          <w:iCs/>
        </w:rPr>
        <w:t xml:space="preserve"> considered as being managed in reference to a benchmark, taking into account the provisions of the ESMA Questions and Answers on the application of the UCITS Directive</w:t>
      </w:r>
      <w:r w:rsidRPr="00463618">
        <w:rPr>
          <w:rStyle w:val="Funotenzeichen"/>
          <w:rFonts w:cstheme="minorHAnsi"/>
          <w:iCs/>
          <w:szCs w:val="24"/>
        </w:rPr>
        <w:footnoteReference w:id="5"/>
      </w:r>
      <w:r w:rsidRPr="00424904">
        <w:rPr>
          <w:rFonts w:cstheme="minorHAnsi"/>
          <w:iCs/>
          <w:color w:val="000000"/>
        </w:rPr>
        <w:t>?</w:t>
      </w:r>
    </w:p>
    <w:p w14:paraId="245229F5" w14:textId="041AB891" w:rsidR="003E573C" w:rsidRDefault="003E573C" w:rsidP="003E573C">
      <w:pPr>
        <w:rPr>
          <w:rFonts w:cs="Arial"/>
        </w:rPr>
      </w:pPr>
      <w:r>
        <w:rPr>
          <w:rFonts w:cs="Arial"/>
        </w:rPr>
        <w:t>&lt;ESA_QUESTION_PKID_31&gt;</w:t>
      </w:r>
    </w:p>
    <w:p w14:paraId="7F2061E9" w14:textId="77777777" w:rsidR="003E573C" w:rsidRDefault="003E573C" w:rsidP="003E573C">
      <w:pPr>
        <w:rPr>
          <w:rFonts w:cs="Arial"/>
        </w:rPr>
      </w:pPr>
      <w:permStart w:id="1708064826" w:edGrp="everyone"/>
      <w:r>
        <w:rPr>
          <w:rFonts w:cs="Arial"/>
        </w:rPr>
        <w:t>TYPE YOUR TEXT HERE</w:t>
      </w:r>
    </w:p>
    <w:permEnd w:id="1708064826"/>
    <w:p w14:paraId="1859138B" w14:textId="4D05FFFD" w:rsidR="003E573C" w:rsidRDefault="003E573C" w:rsidP="003E573C">
      <w:pPr>
        <w:rPr>
          <w:rFonts w:cs="Arial"/>
        </w:rPr>
      </w:pPr>
      <w:r>
        <w:rPr>
          <w:rFonts w:cs="Arial"/>
        </w:rPr>
        <w:t>&lt;ESA_QUESTION_PKID_31&gt;</w:t>
      </w:r>
    </w:p>
    <w:p w14:paraId="2C4F848D" w14:textId="77777777" w:rsidR="003E573C" w:rsidRDefault="003E573C" w:rsidP="003E573C">
      <w:pPr>
        <w:rPr>
          <w:rFonts w:cs="Arial"/>
        </w:rPr>
      </w:pPr>
    </w:p>
    <w:p w14:paraId="019CF2E3" w14:textId="77777777" w:rsidR="003E573C" w:rsidRDefault="003E573C" w:rsidP="003E573C">
      <w:pPr>
        <w:pStyle w:val="Questionstyle"/>
        <w:numPr>
          <w:ilvl w:val="0"/>
          <w:numId w:val="39"/>
        </w:numPr>
      </w:pPr>
      <w:r>
        <w:t xml:space="preserve">: </w:t>
      </w:r>
      <w:r w:rsidRPr="00763760">
        <w:t xml:space="preserve">Do you see the need to add additional provisions for linear unit-linked insurance-based investment products or linear internal funds? </w:t>
      </w:r>
    </w:p>
    <w:p w14:paraId="7D1EA3E3" w14:textId="2C1D5597" w:rsidR="003E573C" w:rsidRDefault="003E573C" w:rsidP="003E573C">
      <w:pPr>
        <w:rPr>
          <w:rFonts w:cs="Arial"/>
        </w:rPr>
      </w:pPr>
      <w:r>
        <w:rPr>
          <w:rFonts w:cs="Arial"/>
        </w:rPr>
        <w:t>&lt;ESA_QUESTION_PKID_32&gt;</w:t>
      </w:r>
    </w:p>
    <w:p w14:paraId="1B8228DD" w14:textId="77777777" w:rsidR="003E573C" w:rsidRDefault="003E573C" w:rsidP="003E573C">
      <w:pPr>
        <w:rPr>
          <w:rFonts w:cs="Arial"/>
        </w:rPr>
      </w:pPr>
      <w:permStart w:id="320603426" w:edGrp="everyone"/>
      <w:r>
        <w:rPr>
          <w:rFonts w:cs="Arial"/>
        </w:rPr>
        <w:t>TYPE YOUR TEXT HERE</w:t>
      </w:r>
    </w:p>
    <w:permEnd w:id="320603426"/>
    <w:p w14:paraId="6B666CCA" w14:textId="6D96F3DF" w:rsidR="003E573C" w:rsidRDefault="003E573C" w:rsidP="003E573C">
      <w:pPr>
        <w:rPr>
          <w:rFonts w:cs="Arial"/>
        </w:rPr>
      </w:pPr>
      <w:r>
        <w:rPr>
          <w:rFonts w:cs="Arial"/>
        </w:rPr>
        <w:t>&lt;ESA_QUESTION_PKID_32&gt;</w:t>
      </w:r>
    </w:p>
    <w:p w14:paraId="53687EA9" w14:textId="77777777" w:rsidR="003E573C" w:rsidRDefault="003E573C" w:rsidP="003E573C">
      <w:pPr>
        <w:rPr>
          <w:rFonts w:cs="Arial"/>
        </w:rPr>
      </w:pPr>
    </w:p>
    <w:p w14:paraId="6AD00E35" w14:textId="77777777" w:rsidR="003E573C" w:rsidRDefault="003E573C" w:rsidP="003E573C">
      <w:pPr>
        <w:pStyle w:val="Questionstyle"/>
        <w:numPr>
          <w:ilvl w:val="0"/>
          <w:numId w:val="39"/>
        </w:numPr>
      </w:pPr>
      <w:r>
        <w:t xml:space="preserve">: </w:t>
      </w:r>
      <w:r w:rsidRPr="00763760">
        <w:t>Do you agree that a fixed intermediate time period / exit point should be used instead of the current half the recommended holding period to better facilitate comparability?</w:t>
      </w:r>
    </w:p>
    <w:p w14:paraId="4ABDE7E9" w14:textId="28BFB9BB" w:rsidR="003E573C" w:rsidRDefault="003E573C" w:rsidP="003E573C">
      <w:pPr>
        <w:rPr>
          <w:rFonts w:cs="Arial"/>
        </w:rPr>
      </w:pPr>
      <w:r>
        <w:rPr>
          <w:rFonts w:cs="Arial"/>
        </w:rPr>
        <w:t>&lt;ESA_QUESTION_PKID_33&gt;</w:t>
      </w:r>
    </w:p>
    <w:p w14:paraId="7276BBC5" w14:textId="6C7C4924" w:rsidR="003E573C" w:rsidRDefault="00FD00C8" w:rsidP="003E573C">
      <w:pPr>
        <w:rPr>
          <w:rFonts w:cs="Arial"/>
        </w:rPr>
      </w:pPr>
      <w:permStart w:id="1802452064" w:edGrp="everyone"/>
      <w:r>
        <w:rPr>
          <w:rFonts w:cs="Arial"/>
        </w:rPr>
        <w:t>No</w:t>
      </w:r>
    </w:p>
    <w:permEnd w:id="1802452064"/>
    <w:p w14:paraId="500E6482" w14:textId="16751891" w:rsidR="003E573C" w:rsidRDefault="003E573C" w:rsidP="003E573C">
      <w:pPr>
        <w:rPr>
          <w:rFonts w:cs="Arial"/>
        </w:rPr>
      </w:pPr>
      <w:r>
        <w:rPr>
          <w:rFonts w:cs="Arial"/>
        </w:rPr>
        <w:t>&lt;ESA_QUESTION_PKID_33&gt;</w:t>
      </w:r>
    </w:p>
    <w:p w14:paraId="5332B773" w14:textId="77777777" w:rsidR="003E573C" w:rsidRDefault="003E573C" w:rsidP="003E573C">
      <w:pPr>
        <w:rPr>
          <w:rFonts w:cs="Arial"/>
        </w:rPr>
      </w:pPr>
    </w:p>
    <w:p w14:paraId="5BB4AA04" w14:textId="77777777" w:rsidR="003E573C" w:rsidRPr="00763760" w:rsidRDefault="003E573C" w:rsidP="003E573C">
      <w:pPr>
        <w:pStyle w:val="Questionstyle"/>
        <w:numPr>
          <w:ilvl w:val="0"/>
          <w:numId w:val="39"/>
        </w:numPr>
      </w:pPr>
      <w:r>
        <w:lastRenderedPageBreak/>
        <w:t xml:space="preserve">: </w:t>
      </w:r>
      <w:r w:rsidRPr="00763760">
        <w:t>In this case (of a fixed intermediate time period), do you agree to show costs if the investor would exit after 5 years for all PRIIPs with a recommended holding period of at least 8 years? Or do you prefer a different approach such as:</w:t>
      </w:r>
    </w:p>
    <w:p w14:paraId="3CEB433B" w14:textId="13422D4B" w:rsidR="003E573C" w:rsidRDefault="003E573C" w:rsidP="003E573C">
      <w:pPr>
        <w:rPr>
          <w:rFonts w:cs="Arial"/>
        </w:rPr>
      </w:pPr>
      <w:r>
        <w:rPr>
          <w:rFonts w:cs="Arial"/>
        </w:rPr>
        <w:t>&lt;ESA_QUESTION_PKID_34&gt;</w:t>
      </w:r>
    </w:p>
    <w:p w14:paraId="287EF7DD" w14:textId="041EB60C" w:rsidR="003E573C" w:rsidRDefault="00FD00C8" w:rsidP="003E573C">
      <w:pPr>
        <w:rPr>
          <w:rFonts w:cs="Arial"/>
        </w:rPr>
      </w:pPr>
      <w:permStart w:id="1498437863" w:edGrp="everyone"/>
      <w:r>
        <w:rPr>
          <w:rFonts w:cs="Arial"/>
        </w:rPr>
        <w:t>No</w:t>
      </w:r>
    </w:p>
    <w:permEnd w:id="1498437863"/>
    <w:p w14:paraId="29F7B36D" w14:textId="11608513" w:rsidR="003E573C" w:rsidRDefault="003E573C" w:rsidP="003E573C">
      <w:pPr>
        <w:rPr>
          <w:rFonts w:cs="Arial"/>
        </w:rPr>
      </w:pPr>
      <w:r>
        <w:rPr>
          <w:rFonts w:cs="Arial"/>
        </w:rPr>
        <w:t>&lt;ESA_QUESTION_PKID_34&gt;</w:t>
      </w:r>
    </w:p>
    <w:p w14:paraId="1EAB23C8" w14:textId="77777777" w:rsidR="003E573C" w:rsidRDefault="003E573C" w:rsidP="003E573C">
      <w:pPr>
        <w:rPr>
          <w:rFonts w:cs="Arial"/>
        </w:rPr>
      </w:pPr>
    </w:p>
    <w:p w14:paraId="26887890" w14:textId="77777777" w:rsidR="003E573C" w:rsidRDefault="003E573C" w:rsidP="003E573C">
      <w:pPr>
        <w:pStyle w:val="Questionstyle"/>
        <w:numPr>
          <w:ilvl w:val="0"/>
          <w:numId w:val="39"/>
        </w:numPr>
      </w:pPr>
      <w:r>
        <w:t xml:space="preserve">: </w:t>
      </w:r>
      <w:r w:rsidRPr="00763760">
        <w:t>Do you think it would be relevant to either (i) use an annual average cost figure at the recommended holding period, or (ii) to present both an annual average cost figure and a total (accumulated) costs figure?</w:t>
      </w:r>
    </w:p>
    <w:p w14:paraId="5C85FC09" w14:textId="6300C733" w:rsidR="003E573C" w:rsidRDefault="003E573C" w:rsidP="003E573C">
      <w:pPr>
        <w:rPr>
          <w:rFonts w:cs="Arial"/>
        </w:rPr>
      </w:pPr>
      <w:r>
        <w:rPr>
          <w:rFonts w:cs="Arial"/>
        </w:rPr>
        <w:t>&lt;ESA_QUESTION_PKID_35&gt;</w:t>
      </w:r>
    </w:p>
    <w:p w14:paraId="1B22C94D" w14:textId="77777777" w:rsidR="003E573C" w:rsidRDefault="003E573C" w:rsidP="003E573C">
      <w:pPr>
        <w:rPr>
          <w:rFonts w:cs="Arial"/>
        </w:rPr>
      </w:pPr>
      <w:permStart w:id="621350576" w:edGrp="everyone"/>
      <w:r>
        <w:rPr>
          <w:rFonts w:cs="Arial"/>
        </w:rPr>
        <w:t>TYPE YOUR TEXT HERE</w:t>
      </w:r>
    </w:p>
    <w:permEnd w:id="621350576"/>
    <w:p w14:paraId="20915542" w14:textId="4496E382" w:rsidR="003E573C" w:rsidRDefault="003E573C" w:rsidP="003E573C">
      <w:pPr>
        <w:rPr>
          <w:rFonts w:cs="Arial"/>
        </w:rPr>
      </w:pPr>
      <w:r>
        <w:rPr>
          <w:rFonts w:cs="Arial"/>
        </w:rPr>
        <w:t>&lt;ESA_QUESTION_PKID_35&gt;</w:t>
      </w:r>
    </w:p>
    <w:p w14:paraId="028086FE" w14:textId="77777777" w:rsidR="003E573C" w:rsidRDefault="003E573C" w:rsidP="003E573C">
      <w:pPr>
        <w:rPr>
          <w:rFonts w:cs="Arial"/>
        </w:rPr>
      </w:pPr>
    </w:p>
    <w:p w14:paraId="17C772BA" w14:textId="77777777" w:rsidR="003E573C" w:rsidRDefault="003E573C" w:rsidP="003E573C">
      <w:pPr>
        <w:pStyle w:val="Questionstyle"/>
        <w:numPr>
          <w:ilvl w:val="0"/>
          <w:numId w:val="39"/>
        </w:numPr>
      </w:pPr>
      <w:r>
        <w:t xml:space="preserve">: </w:t>
      </w:r>
      <w:r w:rsidRPr="00763760">
        <w:t>Do you think that it would be helpful, in particular for MiFID products, to also include the total costs as a percentage of the investment amount?</w:t>
      </w:r>
    </w:p>
    <w:p w14:paraId="598902BE" w14:textId="60F12909" w:rsidR="003E573C" w:rsidRDefault="003E573C" w:rsidP="003E573C">
      <w:pPr>
        <w:rPr>
          <w:rFonts w:cs="Arial"/>
        </w:rPr>
      </w:pPr>
      <w:r>
        <w:rPr>
          <w:rFonts w:cs="Arial"/>
        </w:rPr>
        <w:t>&lt;ESA_QUESTION_PKID_36&gt;</w:t>
      </w:r>
    </w:p>
    <w:p w14:paraId="783B1434" w14:textId="77777777" w:rsidR="003E573C" w:rsidRDefault="003E573C" w:rsidP="003E573C">
      <w:pPr>
        <w:rPr>
          <w:rFonts w:cs="Arial"/>
        </w:rPr>
      </w:pPr>
      <w:permStart w:id="354879508" w:edGrp="everyone"/>
      <w:r>
        <w:rPr>
          <w:rFonts w:cs="Arial"/>
        </w:rPr>
        <w:t>TYPE YOUR TEXT HERE</w:t>
      </w:r>
    </w:p>
    <w:permEnd w:id="354879508"/>
    <w:p w14:paraId="0D82FF49" w14:textId="4A8C3A4B" w:rsidR="003E573C" w:rsidRDefault="003E573C" w:rsidP="003E573C">
      <w:pPr>
        <w:rPr>
          <w:rFonts w:cs="Arial"/>
        </w:rPr>
      </w:pPr>
      <w:r>
        <w:rPr>
          <w:rFonts w:cs="Arial"/>
        </w:rPr>
        <w:t>&lt;ESA_QUESTION_PKID_36&gt;</w:t>
      </w:r>
    </w:p>
    <w:p w14:paraId="758858AD" w14:textId="77777777" w:rsidR="003E573C" w:rsidRDefault="003E573C" w:rsidP="003E573C">
      <w:pPr>
        <w:rPr>
          <w:rFonts w:cs="Arial"/>
        </w:rPr>
      </w:pPr>
    </w:p>
    <w:p w14:paraId="0ABED7CB" w14:textId="77777777" w:rsidR="003E573C" w:rsidRDefault="003E573C" w:rsidP="003E573C">
      <w:pPr>
        <w:pStyle w:val="Questionstyle"/>
        <w:numPr>
          <w:ilvl w:val="0"/>
          <w:numId w:val="39"/>
        </w:numPr>
      </w:pPr>
      <w:r>
        <w:t xml:space="preserve">: </w:t>
      </w:r>
      <w:r w:rsidRPr="00763760">
        <w:t>In this context, are there PRIIPs for which both performance fees and carried interests are applied?</w:t>
      </w:r>
    </w:p>
    <w:p w14:paraId="56692C6F" w14:textId="596B5694" w:rsidR="003E573C" w:rsidRDefault="003E573C" w:rsidP="003E573C">
      <w:pPr>
        <w:rPr>
          <w:rFonts w:cs="Arial"/>
        </w:rPr>
      </w:pPr>
      <w:r>
        <w:rPr>
          <w:rFonts w:cs="Arial"/>
        </w:rPr>
        <w:t>&lt;ESA_QUESTION_PKID_37&gt;</w:t>
      </w:r>
    </w:p>
    <w:p w14:paraId="1BDA862D" w14:textId="77777777" w:rsidR="003E573C" w:rsidRDefault="003E573C" w:rsidP="003E573C">
      <w:pPr>
        <w:rPr>
          <w:rFonts w:cs="Arial"/>
        </w:rPr>
      </w:pPr>
      <w:permStart w:id="80752736" w:edGrp="everyone"/>
      <w:r>
        <w:rPr>
          <w:rFonts w:cs="Arial"/>
        </w:rPr>
        <w:t>TYPE YOUR TEXT HERE</w:t>
      </w:r>
    </w:p>
    <w:permEnd w:id="80752736"/>
    <w:p w14:paraId="295A3CBF" w14:textId="4ABA0544" w:rsidR="003E573C" w:rsidRDefault="003E573C" w:rsidP="003E573C">
      <w:pPr>
        <w:rPr>
          <w:rFonts w:cs="Arial"/>
        </w:rPr>
      </w:pPr>
      <w:r>
        <w:rPr>
          <w:rFonts w:cs="Arial"/>
        </w:rPr>
        <w:t>&lt;ESA_QUESTION_PKID_37&gt;</w:t>
      </w:r>
    </w:p>
    <w:p w14:paraId="05D94169" w14:textId="77777777" w:rsidR="003E573C" w:rsidRDefault="003E573C" w:rsidP="003E573C">
      <w:pPr>
        <w:rPr>
          <w:rFonts w:cs="Arial"/>
        </w:rPr>
      </w:pPr>
    </w:p>
    <w:p w14:paraId="7AAEFA56" w14:textId="77777777" w:rsidR="003E573C" w:rsidRPr="00763760" w:rsidRDefault="003E573C" w:rsidP="003E573C">
      <w:pPr>
        <w:pStyle w:val="Questionstyle"/>
        <w:numPr>
          <w:ilvl w:val="0"/>
          <w:numId w:val="39"/>
        </w:numPr>
      </w:pPr>
      <w:r>
        <w:t xml:space="preserve">: </w:t>
      </w:r>
      <w:r w:rsidRPr="00763760">
        <w:t>Do you agree with this analysis from the ESAs? If yes, what are your views on the extent to which fees related to the management of the underlying real estate assets, i.e. the properties themselves, should be taken into account in the calculation of the cost indicators?</w:t>
      </w:r>
    </w:p>
    <w:p w14:paraId="25C6A0FE" w14:textId="1DF4300E" w:rsidR="003E573C" w:rsidRDefault="003E573C" w:rsidP="003E573C">
      <w:pPr>
        <w:rPr>
          <w:rFonts w:cs="Arial"/>
        </w:rPr>
      </w:pPr>
      <w:r>
        <w:rPr>
          <w:rFonts w:cs="Arial"/>
        </w:rPr>
        <w:t>&lt;ESA_QUESTION_PKID_38&gt;</w:t>
      </w:r>
    </w:p>
    <w:p w14:paraId="501AEB8B" w14:textId="77777777" w:rsidR="003E573C" w:rsidRDefault="003E573C" w:rsidP="003E573C">
      <w:pPr>
        <w:rPr>
          <w:rFonts w:cs="Arial"/>
        </w:rPr>
      </w:pPr>
      <w:permStart w:id="2047886229" w:edGrp="everyone"/>
      <w:r>
        <w:rPr>
          <w:rFonts w:cs="Arial"/>
        </w:rPr>
        <w:t>TYPE YOUR TEXT HERE</w:t>
      </w:r>
    </w:p>
    <w:permEnd w:id="2047886229"/>
    <w:p w14:paraId="33CB00F9" w14:textId="3EDD0782" w:rsidR="003E573C" w:rsidRDefault="003E573C" w:rsidP="003E573C">
      <w:pPr>
        <w:rPr>
          <w:rFonts w:cs="Arial"/>
        </w:rPr>
      </w:pPr>
      <w:r>
        <w:rPr>
          <w:rFonts w:cs="Arial"/>
        </w:rPr>
        <w:t>&lt;ESA_QUESTION_PKID_38&gt;</w:t>
      </w:r>
    </w:p>
    <w:p w14:paraId="0DF12342" w14:textId="77777777" w:rsidR="003E573C" w:rsidRDefault="003E573C" w:rsidP="003E573C">
      <w:pPr>
        <w:rPr>
          <w:rFonts w:cs="Arial"/>
        </w:rPr>
      </w:pPr>
    </w:p>
    <w:p w14:paraId="76E2436F" w14:textId="77777777" w:rsidR="003E573C" w:rsidRDefault="003E573C" w:rsidP="003E573C">
      <w:pPr>
        <w:pStyle w:val="Questionstyle"/>
        <w:numPr>
          <w:ilvl w:val="0"/>
          <w:numId w:val="39"/>
        </w:numPr>
      </w:pPr>
      <w:r>
        <w:t xml:space="preserve">: </w:t>
      </w:r>
      <w:r w:rsidRPr="00763760">
        <w:t>Do you agree with the ESAs’ preferred option 3 to revise the cost tables?</w:t>
      </w:r>
    </w:p>
    <w:p w14:paraId="6141FCD2" w14:textId="06C84AD7" w:rsidR="003E573C" w:rsidRDefault="003E573C" w:rsidP="003E573C">
      <w:pPr>
        <w:rPr>
          <w:rFonts w:cs="Arial"/>
        </w:rPr>
      </w:pPr>
      <w:r>
        <w:rPr>
          <w:rFonts w:cs="Arial"/>
        </w:rPr>
        <w:t>&lt;ESA_QUESTION_PKID_39&gt;</w:t>
      </w:r>
    </w:p>
    <w:p w14:paraId="3B8CFC1A" w14:textId="77777777" w:rsidR="003E573C" w:rsidRDefault="003E573C" w:rsidP="003E573C">
      <w:pPr>
        <w:rPr>
          <w:rFonts w:cs="Arial"/>
        </w:rPr>
      </w:pPr>
      <w:permStart w:id="777852593" w:edGrp="everyone"/>
      <w:r>
        <w:rPr>
          <w:rFonts w:cs="Arial"/>
        </w:rPr>
        <w:t>TYPE YOUR TEXT HERE</w:t>
      </w:r>
    </w:p>
    <w:permEnd w:id="777852593"/>
    <w:p w14:paraId="2AB035EE" w14:textId="0E5CF1BE" w:rsidR="003E573C" w:rsidRDefault="003E573C" w:rsidP="003E573C">
      <w:pPr>
        <w:rPr>
          <w:rFonts w:cs="Arial"/>
        </w:rPr>
      </w:pPr>
      <w:r>
        <w:rPr>
          <w:rFonts w:cs="Arial"/>
        </w:rPr>
        <w:t>&lt;ESA_QUESTION_PKID_39&gt;</w:t>
      </w:r>
    </w:p>
    <w:p w14:paraId="4511C60D" w14:textId="77777777" w:rsidR="003E573C" w:rsidRDefault="003E573C" w:rsidP="003E573C">
      <w:pPr>
        <w:rPr>
          <w:rFonts w:cs="Arial"/>
        </w:rPr>
      </w:pPr>
    </w:p>
    <w:p w14:paraId="55E7AB5A" w14:textId="77777777" w:rsidR="003E573C" w:rsidRDefault="003E573C" w:rsidP="003E573C">
      <w:pPr>
        <w:pStyle w:val="Questionstyle"/>
        <w:numPr>
          <w:ilvl w:val="0"/>
          <w:numId w:val="39"/>
        </w:numPr>
      </w:pPr>
      <w:r>
        <w:t xml:space="preserve">: </w:t>
      </w:r>
      <w:r w:rsidRPr="00763760">
        <w:t>If not, which option do you prefer, and why?</w:t>
      </w:r>
    </w:p>
    <w:p w14:paraId="33A5723D" w14:textId="4A4F4BFD" w:rsidR="003E573C" w:rsidRDefault="003E573C" w:rsidP="003E573C">
      <w:pPr>
        <w:rPr>
          <w:rFonts w:cs="Arial"/>
        </w:rPr>
      </w:pPr>
      <w:r>
        <w:rPr>
          <w:rFonts w:cs="Arial"/>
        </w:rPr>
        <w:t>&lt;ESA_QUESTION_PKID_40&gt;</w:t>
      </w:r>
    </w:p>
    <w:p w14:paraId="6D1C6021" w14:textId="77777777" w:rsidR="003E573C" w:rsidRDefault="003E573C" w:rsidP="003E573C">
      <w:pPr>
        <w:rPr>
          <w:rFonts w:cs="Arial"/>
        </w:rPr>
      </w:pPr>
      <w:permStart w:id="1928422042" w:edGrp="everyone"/>
      <w:r>
        <w:rPr>
          <w:rFonts w:cs="Arial"/>
        </w:rPr>
        <w:t>TYPE YOUR TEXT HERE</w:t>
      </w:r>
    </w:p>
    <w:permEnd w:id="1928422042"/>
    <w:p w14:paraId="74A0C740" w14:textId="5F41197F" w:rsidR="003E573C" w:rsidRDefault="003E573C" w:rsidP="003E573C">
      <w:pPr>
        <w:rPr>
          <w:rFonts w:cs="Arial"/>
        </w:rPr>
      </w:pPr>
      <w:r>
        <w:rPr>
          <w:rFonts w:cs="Arial"/>
        </w:rPr>
        <w:t>&lt;ESA_QUESTION_PKID_40&gt;</w:t>
      </w:r>
    </w:p>
    <w:p w14:paraId="5708C66E" w14:textId="77777777" w:rsidR="003E573C" w:rsidRDefault="003E573C" w:rsidP="003E573C">
      <w:pPr>
        <w:rPr>
          <w:rFonts w:cs="Arial"/>
        </w:rPr>
      </w:pPr>
    </w:p>
    <w:p w14:paraId="06B13E42" w14:textId="77777777" w:rsidR="003E573C" w:rsidRDefault="003E573C" w:rsidP="003E573C">
      <w:pPr>
        <w:pStyle w:val="Questionstyle"/>
        <w:numPr>
          <w:ilvl w:val="0"/>
          <w:numId w:val="39"/>
        </w:numPr>
      </w:pPr>
      <w:r>
        <w:lastRenderedPageBreak/>
        <w:t xml:space="preserve">: </w:t>
      </w:r>
      <w:r w:rsidRPr="00763760">
        <w:t>In particular, do you think that the proposed changes to the presentation of the impact of costs on the return in percentage terms (i.e. including reduction in return before and after costs) is an improvement on the current presentation?</w:t>
      </w:r>
    </w:p>
    <w:p w14:paraId="58AE2AB7" w14:textId="32683EDD" w:rsidR="003E573C" w:rsidRDefault="003E573C" w:rsidP="003E573C">
      <w:pPr>
        <w:rPr>
          <w:rFonts w:cs="Arial"/>
        </w:rPr>
      </w:pPr>
      <w:r>
        <w:rPr>
          <w:rFonts w:cs="Arial"/>
        </w:rPr>
        <w:t>&lt;ESA_QUESTION_PKID_41&gt;</w:t>
      </w:r>
    </w:p>
    <w:p w14:paraId="2CA985EC" w14:textId="77777777" w:rsidR="003E573C" w:rsidRDefault="003E573C" w:rsidP="003E573C">
      <w:pPr>
        <w:rPr>
          <w:rFonts w:cs="Arial"/>
        </w:rPr>
      </w:pPr>
      <w:permStart w:id="855140723" w:edGrp="everyone"/>
      <w:r>
        <w:rPr>
          <w:rFonts w:cs="Arial"/>
        </w:rPr>
        <w:t>TYPE YOUR TEXT HERE</w:t>
      </w:r>
    </w:p>
    <w:permEnd w:id="855140723"/>
    <w:p w14:paraId="7E838799" w14:textId="1730DA73" w:rsidR="003E573C" w:rsidRDefault="003E573C" w:rsidP="003E573C">
      <w:pPr>
        <w:rPr>
          <w:rFonts w:cs="Arial"/>
        </w:rPr>
      </w:pPr>
      <w:r>
        <w:rPr>
          <w:rFonts w:cs="Arial"/>
        </w:rPr>
        <w:t>&lt;ESA_QUESTION_PKID_41&gt;</w:t>
      </w:r>
    </w:p>
    <w:p w14:paraId="16F5E2C2" w14:textId="77777777" w:rsidR="003E573C" w:rsidRDefault="003E573C" w:rsidP="003E573C">
      <w:pPr>
        <w:rPr>
          <w:rFonts w:cs="Arial"/>
        </w:rPr>
      </w:pPr>
    </w:p>
    <w:p w14:paraId="7208EEC9" w14:textId="77777777" w:rsidR="003E573C" w:rsidRDefault="003E573C" w:rsidP="003E573C">
      <w:pPr>
        <w:pStyle w:val="Questionstyle"/>
        <w:numPr>
          <w:ilvl w:val="0"/>
          <w:numId w:val="39"/>
        </w:numPr>
      </w:pPr>
      <w:r>
        <w:t xml:space="preserve">: </w:t>
      </w:r>
      <w:r w:rsidRPr="00763760">
        <w:t>Do you have other comments on the proposed changes to the cost tables?</w:t>
      </w:r>
    </w:p>
    <w:p w14:paraId="5BBD8BB4" w14:textId="53FC9DEE" w:rsidR="003E573C" w:rsidRDefault="003E573C" w:rsidP="003E573C">
      <w:pPr>
        <w:rPr>
          <w:rFonts w:cs="Arial"/>
        </w:rPr>
      </w:pPr>
      <w:r>
        <w:rPr>
          <w:rFonts w:cs="Arial"/>
        </w:rPr>
        <w:t>&lt;ESA_QUESTION_PKID_42&gt;</w:t>
      </w:r>
    </w:p>
    <w:p w14:paraId="11A56DCE" w14:textId="77777777" w:rsidR="003E573C" w:rsidRDefault="003E573C" w:rsidP="003E573C">
      <w:pPr>
        <w:rPr>
          <w:rFonts w:cs="Arial"/>
        </w:rPr>
      </w:pPr>
      <w:permStart w:id="1223957116" w:edGrp="everyone"/>
      <w:r>
        <w:rPr>
          <w:rFonts w:cs="Arial"/>
        </w:rPr>
        <w:t>TYPE YOUR TEXT HERE</w:t>
      </w:r>
    </w:p>
    <w:permEnd w:id="1223957116"/>
    <w:p w14:paraId="12724384" w14:textId="43EF7060" w:rsidR="003E573C" w:rsidRDefault="003E573C" w:rsidP="003E573C">
      <w:pPr>
        <w:rPr>
          <w:rFonts w:cs="Arial"/>
        </w:rPr>
      </w:pPr>
      <w:r>
        <w:rPr>
          <w:rFonts w:cs="Arial"/>
        </w:rPr>
        <w:t>&lt;ESA_QUESTION_PKID_42&gt;</w:t>
      </w:r>
    </w:p>
    <w:p w14:paraId="4494E3F6" w14:textId="77777777" w:rsidR="003E573C" w:rsidRDefault="003E573C" w:rsidP="003E573C">
      <w:pPr>
        <w:rPr>
          <w:rFonts w:cs="Arial"/>
        </w:rPr>
      </w:pPr>
    </w:p>
    <w:p w14:paraId="1EFA395F" w14:textId="77777777" w:rsidR="003E573C" w:rsidRDefault="003E573C" w:rsidP="003E573C">
      <w:pPr>
        <w:pStyle w:val="Questionstyle"/>
        <w:numPr>
          <w:ilvl w:val="0"/>
          <w:numId w:val="39"/>
        </w:numPr>
      </w:pPr>
      <w:r>
        <w:t>: What are your views on</w:t>
      </w:r>
      <w:r w:rsidRPr="005E4BE5">
        <w:t xml:space="preserve"> the appropriate levels of these thresholds</w:t>
      </w:r>
      <w:r>
        <w:t>? Please provide a justification for your response.</w:t>
      </w:r>
    </w:p>
    <w:p w14:paraId="0077C5A9" w14:textId="2E307CCC" w:rsidR="003E573C" w:rsidRDefault="003E573C" w:rsidP="003E573C">
      <w:pPr>
        <w:rPr>
          <w:rFonts w:cs="Arial"/>
        </w:rPr>
      </w:pPr>
      <w:r>
        <w:rPr>
          <w:rFonts w:cs="Arial"/>
        </w:rPr>
        <w:t>&lt;ESA_QUESTION_PKID_43&gt;</w:t>
      </w:r>
    </w:p>
    <w:p w14:paraId="0DE69733" w14:textId="77777777" w:rsidR="003E573C" w:rsidRDefault="003E573C" w:rsidP="003E573C">
      <w:pPr>
        <w:rPr>
          <w:rFonts w:cs="Arial"/>
        </w:rPr>
      </w:pPr>
      <w:permStart w:id="1305246923" w:edGrp="everyone"/>
      <w:r>
        <w:rPr>
          <w:rFonts w:cs="Arial"/>
        </w:rPr>
        <w:t>TYPE YOUR TEXT HERE</w:t>
      </w:r>
    </w:p>
    <w:permEnd w:id="1305246923"/>
    <w:p w14:paraId="624338D9" w14:textId="7D2EF133" w:rsidR="003E573C" w:rsidRDefault="003E573C" w:rsidP="003E573C">
      <w:pPr>
        <w:rPr>
          <w:rFonts w:cs="Arial"/>
        </w:rPr>
      </w:pPr>
      <w:r>
        <w:rPr>
          <w:rFonts w:cs="Arial"/>
        </w:rPr>
        <w:t>&lt;ESA_QUESTION_PKID_43&gt;</w:t>
      </w:r>
    </w:p>
    <w:p w14:paraId="47E8C073" w14:textId="77777777" w:rsidR="003E573C" w:rsidRDefault="003E573C" w:rsidP="003E573C">
      <w:pPr>
        <w:rPr>
          <w:rFonts w:cs="Arial"/>
        </w:rPr>
      </w:pPr>
    </w:p>
    <w:p w14:paraId="472BD53E" w14:textId="77777777" w:rsidR="003E573C" w:rsidRDefault="003E573C" w:rsidP="003E573C">
      <w:pPr>
        <w:pStyle w:val="Questionstyle"/>
        <w:numPr>
          <w:ilvl w:val="0"/>
          <w:numId w:val="39"/>
        </w:numPr>
      </w:pPr>
      <w:r>
        <w:t xml:space="preserve">: </w:t>
      </w:r>
      <w:r w:rsidRPr="00763760">
        <w:t>If UCITS would fall in the scope of the PRIIPs Regulation, do you agree that the coexistence of the UCITS KII (provided to professional investors under the UCITS Directive) and the PRIIPs KID (provided to retail investors under the PRIIPs Regulation) would be a negative outcome in terms of overall clarity and understandability of the EU disclosure requirements? Are you of the view that the co-legislators should therefore reconsider the need for professional investors to receive a UCITS KII, as the coexistence of a PRIIPs KID together with a UCITS KII (even if not targeted to the same types of investors) would indeed be confusing, given the differences in the way information on costs, risks and performance are presented in the documents? Alternatively, are you of the view that professional investors under the UCITS Directive should receive a PRIIPs KID (if UCITS would fall in the scope of the PRIIPs Regulation)?</w:t>
      </w:r>
    </w:p>
    <w:p w14:paraId="77A080B7" w14:textId="419AD256" w:rsidR="003E573C" w:rsidRDefault="003E573C" w:rsidP="003E573C">
      <w:pPr>
        <w:rPr>
          <w:rFonts w:cs="Arial"/>
        </w:rPr>
      </w:pPr>
      <w:r>
        <w:rPr>
          <w:rFonts w:cs="Arial"/>
        </w:rPr>
        <w:t>&lt;ESA_QUESTION_PKID_44&gt;</w:t>
      </w:r>
    </w:p>
    <w:p w14:paraId="6376DA79" w14:textId="77777777" w:rsidR="003E573C" w:rsidRDefault="003E573C" w:rsidP="003E573C">
      <w:pPr>
        <w:rPr>
          <w:rFonts w:cs="Arial"/>
        </w:rPr>
      </w:pPr>
      <w:permStart w:id="700270871" w:edGrp="everyone"/>
      <w:r>
        <w:rPr>
          <w:rFonts w:cs="Arial"/>
        </w:rPr>
        <w:t>TYPE YOUR TEXT HERE</w:t>
      </w:r>
    </w:p>
    <w:permEnd w:id="700270871"/>
    <w:p w14:paraId="61A846AC" w14:textId="40F13ABE" w:rsidR="003E573C" w:rsidRDefault="003E573C" w:rsidP="003E573C">
      <w:pPr>
        <w:rPr>
          <w:rFonts w:cs="Arial"/>
        </w:rPr>
      </w:pPr>
      <w:r>
        <w:rPr>
          <w:rFonts w:cs="Arial"/>
        </w:rPr>
        <w:t>&lt;ESA_QUESTION_PKID_44&gt;</w:t>
      </w:r>
    </w:p>
    <w:p w14:paraId="0FAC11D9" w14:textId="77777777" w:rsidR="003E573C" w:rsidRDefault="003E573C" w:rsidP="003E573C">
      <w:pPr>
        <w:rPr>
          <w:rFonts w:cs="Arial"/>
        </w:rPr>
      </w:pPr>
    </w:p>
    <w:p w14:paraId="573571BF" w14:textId="77777777" w:rsidR="003E573C" w:rsidRDefault="003E573C" w:rsidP="003E573C">
      <w:pPr>
        <w:pStyle w:val="Questionstyle"/>
        <w:numPr>
          <w:ilvl w:val="0"/>
          <w:numId w:val="39"/>
        </w:numPr>
      </w:pPr>
      <w:r>
        <w:t xml:space="preserve">: </w:t>
      </w:r>
      <w:r w:rsidRPr="00763760">
        <w:t>What are your views on the issue mentioned above for regular savings plans and the potential ways to address this issue?</w:t>
      </w:r>
    </w:p>
    <w:p w14:paraId="385983E7" w14:textId="7844708E" w:rsidR="003E573C" w:rsidRDefault="003E573C" w:rsidP="003E573C">
      <w:pPr>
        <w:rPr>
          <w:rFonts w:cs="Arial"/>
        </w:rPr>
      </w:pPr>
      <w:r>
        <w:rPr>
          <w:rFonts w:cs="Arial"/>
        </w:rPr>
        <w:t>&lt;ESA_QUESTION_PKID_45&gt;</w:t>
      </w:r>
    </w:p>
    <w:p w14:paraId="5D2614C0" w14:textId="77777777" w:rsidR="003E573C" w:rsidRDefault="003E573C" w:rsidP="003E573C">
      <w:pPr>
        <w:rPr>
          <w:rFonts w:cs="Arial"/>
        </w:rPr>
      </w:pPr>
      <w:permStart w:id="649920829" w:edGrp="everyone"/>
      <w:r>
        <w:rPr>
          <w:rFonts w:cs="Arial"/>
        </w:rPr>
        <w:t>TYPE YOUR TEXT HERE</w:t>
      </w:r>
    </w:p>
    <w:permEnd w:id="649920829"/>
    <w:p w14:paraId="18F6EFCE" w14:textId="10DCE5F3" w:rsidR="003E573C" w:rsidRDefault="003E573C" w:rsidP="003E573C">
      <w:pPr>
        <w:rPr>
          <w:rFonts w:cs="Arial"/>
        </w:rPr>
      </w:pPr>
      <w:r>
        <w:rPr>
          <w:rFonts w:cs="Arial"/>
        </w:rPr>
        <w:t>&lt;ESA_QUESTION_PKID_45&gt;</w:t>
      </w:r>
    </w:p>
    <w:p w14:paraId="545A7472" w14:textId="77777777" w:rsidR="003E573C" w:rsidRDefault="003E573C" w:rsidP="003E573C">
      <w:pPr>
        <w:rPr>
          <w:rFonts w:cs="Arial"/>
        </w:rPr>
      </w:pPr>
    </w:p>
    <w:p w14:paraId="2D32259D" w14:textId="77777777" w:rsidR="003E573C" w:rsidRDefault="003E573C" w:rsidP="003E573C">
      <w:pPr>
        <w:pStyle w:val="Questionstyle"/>
        <w:numPr>
          <w:ilvl w:val="0"/>
          <w:numId w:val="39"/>
        </w:numPr>
      </w:pPr>
      <w:r>
        <w:t xml:space="preserve">: </w:t>
      </w:r>
      <w:r w:rsidRPr="00FB784C">
        <w:t>Do you agree that these</w:t>
      </w:r>
      <w:r w:rsidRPr="00127275">
        <w:t xml:space="preserve"> requirement</w:t>
      </w:r>
      <w:r>
        <w:t>s from Article 4 should be extend</w:t>
      </w:r>
      <w:r w:rsidRPr="00127275">
        <w:t>ed to all types of PRIIPs, or would you consider that it should be restricted to Management Company of UCITS or AIF</w:t>
      </w:r>
      <w:r>
        <w:t>s</w:t>
      </w:r>
      <w:r w:rsidRPr="00127275">
        <w:t>?</w:t>
      </w:r>
    </w:p>
    <w:p w14:paraId="77D9B699" w14:textId="73ECD27D" w:rsidR="003E573C" w:rsidRDefault="003E573C" w:rsidP="003E573C">
      <w:pPr>
        <w:rPr>
          <w:rFonts w:cs="Arial"/>
        </w:rPr>
      </w:pPr>
      <w:r>
        <w:rPr>
          <w:rFonts w:cs="Arial"/>
        </w:rPr>
        <w:t>&lt;ESA_QUESTION_PKID_46&gt;</w:t>
      </w:r>
    </w:p>
    <w:p w14:paraId="763EFF1E" w14:textId="77777777" w:rsidR="003E573C" w:rsidRDefault="003E573C" w:rsidP="003E573C">
      <w:pPr>
        <w:rPr>
          <w:rFonts w:cs="Arial"/>
        </w:rPr>
      </w:pPr>
      <w:permStart w:id="803234900" w:edGrp="everyone"/>
      <w:r>
        <w:rPr>
          <w:rFonts w:cs="Arial"/>
        </w:rPr>
        <w:t>TYPE YOUR TEXT HERE</w:t>
      </w:r>
    </w:p>
    <w:permEnd w:id="803234900"/>
    <w:p w14:paraId="69CE25B2" w14:textId="34E9AF79" w:rsidR="003E573C" w:rsidRDefault="003E573C" w:rsidP="003E573C">
      <w:pPr>
        <w:rPr>
          <w:rFonts w:cs="Arial"/>
        </w:rPr>
      </w:pPr>
      <w:r>
        <w:rPr>
          <w:rFonts w:cs="Arial"/>
        </w:rPr>
        <w:lastRenderedPageBreak/>
        <w:t>&lt;ESA_QUESTION_PKID_46&gt;</w:t>
      </w:r>
    </w:p>
    <w:p w14:paraId="24890AFD" w14:textId="77777777" w:rsidR="003E573C" w:rsidRDefault="003E573C" w:rsidP="003E573C">
      <w:pPr>
        <w:rPr>
          <w:rFonts w:cs="Arial"/>
        </w:rPr>
      </w:pPr>
    </w:p>
    <w:p w14:paraId="38773FE9" w14:textId="77777777" w:rsidR="003E573C" w:rsidRDefault="003E573C" w:rsidP="003E573C">
      <w:pPr>
        <w:pStyle w:val="Questionstyle"/>
        <w:numPr>
          <w:ilvl w:val="0"/>
          <w:numId w:val="39"/>
        </w:numPr>
      </w:pPr>
      <w:r>
        <w:t xml:space="preserve">: </w:t>
      </w:r>
      <w:r w:rsidRPr="009A6D14">
        <w:t>Do you agree that this requirement should be extended to all types of PRIIPs, or would you consider that it should be restricted to Management Company of UCITS or AIF?</w:t>
      </w:r>
    </w:p>
    <w:p w14:paraId="51DBA9BB" w14:textId="30C3A0A3" w:rsidR="003E573C" w:rsidRDefault="003E573C" w:rsidP="003E573C">
      <w:pPr>
        <w:rPr>
          <w:rFonts w:cs="Arial"/>
        </w:rPr>
      </w:pPr>
      <w:r>
        <w:rPr>
          <w:rFonts w:cs="Arial"/>
        </w:rPr>
        <w:t>&lt;ESA_QUESTION_PKID_47&gt;</w:t>
      </w:r>
    </w:p>
    <w:p w14:paraId="730B4DD6" w14:textId="77777777" w:rsidR="003E573C" w:rsidRDefault="003E573C" w:rsidP="003E573C">
      <w:pPr>
        <w:rPr>
          <w:rFonts w:cs="Arial"/>
        </w:rPr>
      </w:pPr>
      <w:permStart w:id="2127781944" w:edGrp="everyone"/>
      <w:r>
        <w:rPr>
          <w:rFonts w:cs="Arial"/>
        </w:rPr>
        <w:t>TYPE YOUR TEXT HERE</w:t>
      </w:r>
    </w:p>
    <w:permEnd w:id="2127781944"/>
    <w:p w14:paraId="13B601F5" w14:textId="1507CAD7" w:rsidR="003E573C" w:rsidRDefault="003E573C" w:rsidP="003E573C">
      <w:pPr>
        <w:rPr>
          <w:rFonts w:cs="Arial"/>
        </w:rPr>
      </w:pPr>
      <w:r>
        <w:rPr>
          <w:rFonts w:cs="Arial"/>
        </w:rPr>
        <w:t>&lt;ESA_QUESTION_PKID_47&gt;</w:t>
      </w:r>
    </w:p>
    <w:p w14:paraId="4875C72E" w14:textId="77777777" w:rsidR="003E573C" w:rsidRDefault="003E573C" w:rsidP="003E573C">
      <w:pPr>
        <w:rPr>
          <w:rFonts w:cs="Arial"/>
        </w:rPr>
      </w:pPr>
    </w:p>
    <w:p w14:paraId="69670BDF" w14:textId="77777777" w:rsidR="003E573C" w:rsidRDefault="003E573C" w:rsidP="003E573C">
      <w:pPr>
        <w:pStyle w:val="Questionstyle"/>
        <w:numPr>
          <w:ilvl w:val="0"/>
          <w:numId w:val="39"/>
        </w:numPr>
      </w:pPr>
      <w:r>
        <w:t xml:space="preserve">: </w:t>
      </w:r>
      <w:r w:rsidRPr="00763760">
        <w:t>Do you agree that these requirements should be extended to all types of PRIIPs, or would you consider that they should be restricted to the Management Company of the UCITS or AIF?</w:t>
      </w:r>
    </w:p>
    <w:p w14:paraId="313F53E3" w14:textId="21731DD3" w:rsidR="003E573C" w:rsidRDefault="003E573C" w:rsidP="003E573C">
      <w:pPr>
        <w:rPr>
          <w:rFonts w:cs="Arial"/>
        </w:rPr>
      </w:pPr>
      <w:r>
        <w:rPr>
          <w:rFonts w:cs="Arial"/>
        </w:rPr>
        <w:t>&lt;ESA_QUESTION_PKID_48&gt;</w:t>
      </w:r>
    </w:p>
    <w:p w14:paraId="6581F830" w14:textId="77777777" w:rsidR="003E573C" w:rsidRDefault="003E573C" w:rsidP="003E573C">
      <w:pPr>
        <w:rPr>
          <w:rFonts w:cs="Arial"/>
        </w:rPr>
      </w:pPr>
      <w:permStart w:id="1746749030" w:edGrp="everyone"/>
      <w:r>
        <w:rPr>
          <w:rFonts w:cs="Arial"/>
        </w:rPr>
        <w:t>TYPE YOUR TEXT HERE</w:t>
      </w:r>
    </w:p>
    <w:permEnd w:id="1746749030"/>
    <w:p w14:paraId="461B49A4" w14:textId="748F0B36" w:rsidR="003E573C" w:rsidRDefault="003E573C" w:rsidP="003E573C">
      <w:pPr>
        <w:rPr>
          <w:rFonts w:cs="Arial"/>
        </w:rPr>
      </w:pPr>
      <w:r>
        <w:rPr>
          <w:rFonts w:cs="Arial"/>
        </w:rPr>
        <w:t>&lt;ESA_QUESTION_PKID_48&gt;</w:t>
      </w:r>
    </w:p>
    <w:p w14:paraId="1FE4EA41" w14:textId="77777777" w:rsidR="003E573C" w:rsidRDefault="003E573C" w:rsidP="003E573C">
      <w:pPr>
        <w:rPr>
          <w:rFonts w:cs="Arial"/>
        </w:rPr>
      </w:pPr>
    </w:p>
    <w:p w14:paraId="2BFB72A4" w14:textId="77777777" w:rsidR="003E573C" w:rsidRDefault="003E573C" w:rsidP="003E573C">
      <w:pPr>
        <w:pStyle w:val="Questionstyle"/>
        <w:numPr>
          <w:ilvl w:val="0"/>
          <w:numId w:val="39"/>
        </w:numPr>
      </w:pPr>
      <w:r>
        <w:t xml:space="preserve">: </w:t>
      </w:r>
      <w:r w:rsidRPr="009A68ED">
        <w:t>Do you have any comments on the proposed approaches in relation to the analysis and proposals in this Section, and in particular on the extent to which some of the abovementioned requirements should be extended to other types of PRIIPs?</w:t>
      </w:r>
    </w:p>
    <w:p w14:paraId="6869CBCD" w14:textId="68F8D93C" w:rsidR="003E573C" w:rsidRDefault="003E573C" w:rsidP="003E573C">
      <w:pPr>
        <w:rPr>
          <w:rFonts w:cs="Arial"/>
        </w:rPr>
      </w:pPr>
      <w:r>
        <w:rPr>
          <w:rFonts w:cs="Arial"/>
        </w:rPr>
        <w:t>&lt;ESA_QUESTION_PKID_49&gt;</w:t>
      </w:r>
    </w:p>
    <w:p w14:paraId="3DBC6997" w14:textId="77777777" w:rsidR="003E573C" w:rsidRDefault="003E573C" w:rsidP="003E573C">
      <w:pPr>
        <w:rPr>
          <w:rFonts w:cs="Arial"/>
        </w:rPr>
      </w:pPr>
      <w:permStart w:id="479034423" w:edGrp="everyone"/>
      <w:r>
        <w:rPr>
          <w:rFonts w:cs="Arial"/>
        </w:rPr>
        <w:t>TYPE YOUR TEXT HERE</w:t>
      </w:r>
    </w:p>
    <w:permEnd w:id="479034423"/>
    <w:p w14:paraId="002B91D6" w14:textId="405298CD" w:rsidR="003E573C" w:rsidRDefault="003E573C" w:rsidP="003E573C">
      <w:pPr>
        <w:rPr>
          <w:rFonts w:cs="Arial"/>
        </w:rPr>
      </w:pPr>
      <w:r>
        <w:rPr>
          <w:rFonts w:cs="Arial"/>
        </w:rPr>
        <w:t>&lt;ESA_QUESTION_PKID_49&gt;</w:t>
      </w:r>
    </w:p>
    <w:p w14:paraId="22867943" w14:textId="77777777" w:rsidR="003E573C" w:rsidRDefault="003E573C" w:rsidP="003E573C">
      <w:pPr>
        <w:rPr>
          <w:rFonts w:cs="Arial"/>
        </w:rPr>
      </w:pPr>
    </w:p>
    <w:p w14:paraId="1BE6D3DD"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015A82F5" w14:textId="55370A65" w:rsidR="003E573C" w:rsidRDefault="003E573C" w:rsidP="003E573C">
      <w:pPr>
        <w:rPr>
          <w:rFonts w:cs="Arial"/>
        </w:rPr>
      </w:pPr>
      <w:r>
        <w:rPr>
          <w:rFonts w:cs="Arial"/>
        </w:rPr>
        <w:t>&lt;ESA_QUESTION_PKID_50&gt;</w:t>
      </w:r>
    </w:p>
    <w:p w14:paraId="085E90ED" w14:textId="77777777" w:rsidR="003E573C" w:rsidRDefault="003E573C" w:rsidP="003E573C">
      <w:pPr>
        <w:rPr>
          <w:rFonts w:cs="Arial"/>
        </w:rPr>
      </w:pPr>
      <w:permStart w:id="1857164361" w:edGrp="everyone"/>
      <w:r>
        <w:rPr>
          <w:rFonts w:cs="Arial"/>
        </w:rPr>
        <w:t>TYPE YOUR TEXT HERE</w:t>
      </w:r>
    </w:p>
    <w:permEnd w:id="1857164361"/>
    <w:p w14:paraId="2EEA961D" w14:textId="2077091A" w:rsidR="003E573C" w:rsidRDefault="003E573C" w:rsidP="003E573C">
      <w:pPr>
        <w:rPr>
          <w:rFonts w:cs="Arial"/>
        </w:rPr>
      </w:pPr>
      <w:r>
        <w:rPr>
          <w:rFonts w:cs="Arial"/>
        </w:rPr>
        <w:t>&lt;ESA_QUESTION_PKID_50&gt;</w:t>
      </w:r>
    </w:p>
    <w:p w14:paraId="788D967C" w14:textId="77777777" w:rsidR="003E573C" w:rsidRDefault="003E573C" w:rsidP="003E573C">
      <w:pPr>
        <w:rPr>
          <w:rFonts w:cs="Arial"/>
        </w:rPr>
      </w:pPr>
    </w:p>
    <w:p w14:paraId="6AD3013A" w14:textId="77777777" w:rsidR="003E573C" w:rsidRDefault="003E573C" w:rsidP="003E573C">
      <w:pPr>
        <w:pStyle w:val="Questionstyle"/>
        <w:numPr>
          <w:ilvl w:val="0"/>
          <w:numId w:val="39"/>
        </w:numPr>
      </w:pPr>
      <w:r>
        <w:t>: Do you envisage significant practical challenges to apply this approach, for example for products which allow the investor to choose between a wide range or large number of options?</w:t>
      </w:r>
    </w:p>
    <w:p w14:paraId="3BE2FF23" w14:textId="7DA8CF7B" w:rsidR="003E573C" w:rsidRDefault="003E573C" w:rsidP="003E573C">
      <w:pPr>
        <w:rPr>
          <w:rFonts w:cs="Arial"/>
        </w:rPr>
      </w:pPr>
      <w:r>
        <w:rPr>
          <w:rFonts w:cs="Arial"/>
        </w:rPr>
        <w:t>&lt;ESA_QUESTION_PKID_51&gt;</w:t>
      </w:r>
    </w:p>
    <w:p w14:paraId="0E62BF4E" w14:textId="77777777" w:rsidR="003E573C" w:rsidRDefault="003E573C" w:rsidP="003E573C">
      <w:pPr>
        <w:rPr>
          <w:rFonts w:cs="Arial"/>
        </w:rPr>
      </w:pPr>
      <w:permStart w:id="1989770724" w:edGrp="everyone"/>
      <w:r>
        <w:rPr>
          <w:rFonts w:cs="Arial"/>
        </w:rPr>
        <w:t>TYPE YOUR TEXT HERE</w:t>
      </w:r>
    </w:p>
    <w:permEnd w:id="1989770724"/>
    <w:p w14:paraId="7D51C1CA" w14:textId="58DB8F59" w:rsidR="003E573C" w:rsidRDefault="003E573C" w:rsidP="003E573C">
      <w:pPr>
        <w:rPr>
          <w:rFonts w:cs="Arial"/>
        </w:rPr>
      </w:pPr>
      <w:r>
        <w:rPr>
          <w:rFonts w:cs="Arial"/>
        </w:rPr>
        <w:t>&lt;ESA_QUESTION_PKID_51&gt;</w:t>
      </w:r>
    </w:p>
    <w:p w14:paraId="448453E6" w14:textId="77777777" w:rsidR="003E573C" w:rsidRDefault="003E573C" w:rsidP="003E573C">
      <w:pPr>
        <w:rPr>
          <w:rFonts w:cs="Arial"/>
        </w:rPr>
      </w:pPr>
    </w:p>
    <w:p w14:paraId="23937F97" w14:textId="77777777" w:rsidR="003E573C" w:rsidRDefault="003E573C" w:rsidP="003E573C">
      <w:pPr>
        <w:pStyle w:val="Questionstyle"/>
        <w:numPr>
          <w:ilvl w:val="0"/>
          <w:numId w:val="39"/>
        </w:numPr>
      </w:pPr>
      <w:r>
        <w:t xml:space="preserve">: </w:t>
      </w:r>
      <w:r w:rsidRPr="00763760">
        <w:t>Do you see any risks or issues arising from this approach in relation to consumer understanding, for instance whether the consumer will understand that other combinations of investment options are also possible?</w:t>
      </w:r>
    </w:p>
    <w:p w14:paraId="6C927FF2" w14:textId="687B94D0" w:rsidR="003E573C" w:rsidRDefault="003E573C" w:rsidP="003E573C">
      <w:pPr>
        <w:rPr>
          <w:rFonts w:cs="Arial"/>
        </w:rPr>
      </w:pPr>
      <w:r>
        <w:rPr>
          <w:rFonts w:cs="Arial"/>
        </w:rPr>
        <w:t>&lt;ESA_QUESTION_PKID_52&gt;</w:t>
      </w:r>
    </w:p>
    <w:p w14:paraId="4B435AAE" w14:textId="77777777" w:rsidR="003E573C" w:rsidRDefault="003E573C" w:rsidP="003E573C">
      <w:pPr>
        <w:rPr>
          <w:rFonts w:cs="Arial"/>
        </w:rPr>
      </w:pPr>
      <w:permStart w:id="1417153881" w:edGrp="everyone"/>
      <w:r>
        <w:rPr>
          <w:rFonts w:cs="Arial"/>
        </w:rPr>
        <w:t>TYPE YOUR TEXT HERE</w:t>
      </w:r>
    </w:p>
    <w:permEnd w:id="1417153881"/>
    <w:p w14:paraId="71FA911C" w14:textId="37706012" w:rsidR="003E573C" w:rsidRDefault="003E573C" w:rsidP="003E573C">
      <w:pPr>
        <w:rPr>
          <w:rFonts w:cs="Arial"/>
        </w:rPr>
      </w:pPr>
      <w:r>
        <w:rPr>
          <w:rFonts w:cs="Arial"/>
        </w:rPr>
        <w:t>&lt;ESA_QUESTION_PKID_52&gt;</w:t>
      </w:r>
    </w:p>
    <w:p w14:paraId="349DDF73" w14:textId="77777777" w:rsidR="003E573C" w:rsidRDefault="003E573C" w:rsidP="003E573C">
      <w:pPr>
        <w:rPr>
          <w:rFonts w:cs="Arial"/>
        </w:rPr>
      </w:pPr>
    </w:p>
    <w:p w14:paraId="2792176B"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2A993924" w14:textId="593ABE39" w:rsidR="003E573C" w:rsidRDefault="003E573C" w:rsidP="003E573C">
      <w:pPr>
        <w:rPr>
          <w:rFonts w:cs="Arial"/>
        </w:rPr>
      </w:pPr>
      <w:r>
        <w:rPr>
          <w:rFonts w:cs="Arial"/>
        </w:rPr>
        <w:t>&lt;ESA_QUESTION_PKID_53&gt;</w:t>
      </w:r>
    </w:p>
    <w:p w14:paraId="5331E8AD" w14:textId="77777777" w:rsidR="003E573C" w:rsidRDefault="003E573C" w:rsidP="003E573C">
      <w:pPr>
        <w:rPr>
          <w:rFonts w:cs="Arial"/>
        </w:rPr>
      </w:pPr>
      <w:permStart w:id="481841044" w:edGrp="everyone"/>
      <w:r>
        <w:rPr>
          <w:rFonts w:cs="Arial"/>
        </w:rPr>
        <w:t>TYPE YOUR TEXT HERE</w:t>
      </w:r>
    </w:p>
    <w:permEnd w:id="481841044"/>
    <w:p w14:paraId="3CB82371" w14:textId="51DEA398" w:rsidR="003E573C" w:rsidRDefault="003E573C" w:rsidP="003E573C">
      <w:pPr>
        <w:rPr>
          <w:rFonts w:cs="Arial"/>
        </w:rPr>
      </w:pPr>
      <w:r>
        <w:rPr>
          <w:rFonts w:cs="Arial"/>
        </w:rPr>
        <w:t>&lt;ESA_QUESTION_PKID_53&gt;</w:t>
      </w:r>
    </w:p>
    <w:p w14:paraId="7F3483C8" w14:textId="77777777" w:rsidR="003E573C" w:rsidRDefault="003E573C" w:rsidP="003E573C">
      <w:pPr>
        <w:rPr>
          <w:rFonts w:cs="Arial"/>
        </w:rPr>
      </w:pPr>
    </w:p>
    <w:p w14:paraId="1CB098C7" w14:textId="77777777" w:rsidR="003E573C" w:rsidRDefault="003E573C" w:rsidP="003E573C">
      <w:pPr>
        <w:pStyle w:val="Questionstyle"/>
        <w:numPr>
          <w:ilvl w:val="0"/>
          <w:numId w:val="39"/>
        </w:numPr>
      </w:pPr>
      <w:r>
        <w:t>: Are there other approaches or revisions to the requirements for MOPs that should be considered?</w:t>
      </w:r>
    </w:p>
    <w:p w14:paraId="3DE1CD5B" w14:textId="6D4AC460" w:rsidR="003E573C" w:rsidRDefault="003E573C" w:rsidP="003E573C">
      <w:pPr>
        <w:rPr>
          <w:rFonts w:cs="Arial"/>
        </w:rPr>
      </w:pPr>
      <w:r>
        <w:rPr>
          <w:rFonts w:cs="Arial"/>
        </w:rPr>
        <w:t>&lt;ESA_QUESTION_PKID_54&gt;</w:t>
      </w:r>
    </w:p>
    <w:p w14:paraId="1A8FE557" w14:textId="77777777" w:rsidR="003E573C" w:rsidRDefault="003E573C" w:rsidP="003E573C">
      <w:pPr>
        <w:rPr>
          <w:rFonts w:cs="Arial"/>
        </w:rPr>
      </w:pPr>
      <w:permStart w:id="1862034741" w:edGrp="everyone"/>
      <w:r>
        <w:rPr>
          <w:rFonts w:cs="Arial"/>
        </w:rPr>
        <w:t>TYPE YOUR TEXT HERE</w:t>
      </w:r>
    </w:p>
    <w:permEnd w:id="1862034741"/>
    <w:p w14:paraId="1D5E06CF" w14:textId="40FD6488" w:rsidR="003E573C" w:rsidRDefault="003E573C" w:rsidP="003E573C">
      <w:pPr>
        <w:rPr>
          <w:rFonts w:cs="Arial"/>
        </w:rPr>
      </w:pPr>
      <w:r>
        <w:rPr>
          <w:rFonts w:cs="Arial"/>
        </w:rPr>
        <w:t>&lt;ESA_QUESTION_PKID_54&gt;</w:t>
      </w:r>
    </w:p>
    <w:p w14:paraId="3B3802A0" w14:textId="77777777" w:rsidR="003E573C" w:rsidRDefault="003E573C" w:rsidP="003E573C">
      <w:pPr>
        <w:rPr>
          <w:rFonts w:cs="Arial"/>
        </w:rPr>
      </w:pPr>
    </w:p>
    <w:p w14:paraId="6EC97C47" w14:textId="77777777" w:rsidR="003E573C" w:rsidRDefault="003E573C" w:rsidP="003E573C">
      <w:pPr>
        <w:pStyle w:val="Questionstyle"/>
        <w:numPr>
          <w:ilvl w:val="0"/>
          <w:numId w:val="39"/>
        </w:numPr>
      </w:pPr>
      <w:r>
        <w:t xml:space="preserve">: </w:t>
      </w:r>
      <w:r w:rsidRPr="000F73B1">
        <w:t xml:space="preserve">Do you have any comments on the preliminary assessment of costs </w:t>
      </w:r>
      <w:r>
        <w:t>and</w:t>
      </w:r>
      <w:r w:rsidRPr="000F73B1">
        <w:t xml:space="preserve"> benefits?</w:t>
      </w:r>
    </w:p>
    <w:p w14:paraId="42B1ACEC" w14:textId="18B56C74" w:rsidR="003E573C" w:rsidRDefault="003E573C" w:rsidP="003E573C">
      <w:pPr>
        <w:rPr>
          <w:rFonts w:cs="Arial"/>
        </w:rPr>
      </w:pPr>
      <w:r>
        <w:rPr>
          <w:rFonts w:cs="Arial"/>
        </w:rPr>
        <w:t>&lt;ESA_QUESTION_PKID_55&gt;</w:t>
      </w:r>
    </w:p>
    <w:p w14:paraId="3543C0C3" w14:textId="77777777" w:rsidR="003E573C" w:rsidRDefault="003E573C" w:rsidP="003E573C">
      <w:pPr>
        <w:rPr>
          <w:rFonts w:cs="Arial"/>
        </w:rPr>
      </w:pPr>
      <w:permStart w:id="250878080" w:edGrp="everyone"/>
      <w:r>
        <w:rPr>
          <w:rFonts w:cs="Arial"/>
        </w:rPr>
        <w:t>TYPE YOUR TEXT HERE</w:t>
      </w:r>
    </w:p>
    <w:permEnd w:id="250878080"/>
    <w:p w14:paraId="0346C951" w14:textId="5760CBF1" w:rsidR="003E573C" w:rsidRDefault="003E573C" w:rsidP="003E573C">
      <w:pPr>
        <w:rPr>
          <w:rFonts w:cs="Arial"/>
        </w:rPr>
      </w:pPr>
      <w:r>
        <w:rPr>
          <w:rFonts w:cs="Arial"/>
        </w:rPr>
        <w:t>&lt;ESA_QUESTION_PKID_55&gt;</w:t>
      </w:r>
    </w:p>
    <w:p w14:paraId="4DA5DF0C" w14:textId="77777777" w:rsidR="003E573C" w:rsidRDefault="003E573C" w:rsidP="003E573C">
      <w:pPr>
        <w:rPr>
          <w:rFonts w:cs="Arial"/>
        </w:rPr>
      </w:pPr>
    </w:p>
    <w:p w14:paraId="6F6AB928" w14:textId="77777777" w:rsidR="003E573C" w:rsidRDefault="003E573C" w:rsidP="003E573C">
      <w:pPr>
        <w:pStyle w:val="Questionstyle"/>
        <w:numPr>
          <w:ilvl w:val="0"/>
          <w:numId w:val="39"/>
        </w:numPr>
      </w:pPr>
      <w:r>
        <w:t xml:space="preserve">: </w:t>
      </w:r>
      <w:r w:rsidRPr="000F73B1">
        <w:t>Are you able to p</w:t>
      </w:r>
      <w:r>
        <w:t xml:space="preserve">rovide information on the implementation costs of the proposed changes, in particular regarding, </w:t>
      </w:r>
      <w:r w:rsidRPr="00F06487">
        <w:t xml:space="preserve">(1) </w:t>
      </w:r>
      <w:r w:rsidRPr="00F253C3">
        <w:t>the proposed revised methodology for performance scenarios (using a reference rate and asset specific risk premia)</w:t>
      </w:r>
      <w:r>
        <w:t>, and (2) the overall changes to the KID template</w:t>
      </w:r>
      <w:r w:rsidRPr="00F253C3">
        <w:t>?</w:t>
      </w:r>
    </w:p>
    <w:p w14:paraId="6C4E36A7" w14:textId="45BEAAE4" w:rsidR="003E573C" w:rsidRDefault="003E573C" w:rsidP="003E573C">
      <w:pPr>
        <w:rPr>
          <w:rFonts w:cs="Arial"/>
        </w:rPr>
      </w:pPr>
      <w:r>
        <w:rPr>
          <w:rFonts w:cs="Arial"/>
        </w:rPr>
        <w:t>&lt;ESA_QUESTION_PKID_56&gt;</w:t>
      </w:r>
    </w:p>
    <w:p w14:paraId="0F93A014" w14:textId="77777777" w:rsidR="003E573C" w:rsidRDefault="003E573C" w:rsidP="003E573C">
      <w:pPr>
        <w:rPr>
          <w:rFonts w:cs="Arial"/>
        </w:rPr>
      </w:pPr>
      <w:permStart w:id="1410489078" w:edGrp="everyone"/>
      <w:r>
        <w:rPr>
          <w:rFonts w:cs="Arial"/>
        </w:rPr>
        <w:t>TYPE YOUR TEXT HERE</w:t>
      </w:r>
    </w:p>
    <w:permEnd w:id="1410489078"/>
    <w:p w14:paraId="2D70D909" w14:textId="53C8CB9E" w:rsidR="003E573C" w:rsidRDefault="003E573C" w:rsidP="003E573C">
      <w:pPr>
        <w:rPr>
          <w:rFonts w:cs="Arial"/>
        </w:rPr>
      </w:pPr>
      <w:r>
        <w:rPr>
          <w:rFonts w:cs="Arial"/>
        </w:rPr>
        <w:t>&lt;ESA_QUESTION_PKID_56&gt;</w:t>
      </w:r>
    </w:p>
    <w:p w14:paraId="5D4309D5" w14:textId="77777777" w:rsidR="003E573C" w:rsidRDefault="003E573C" w:rsidP="003E573C">
      <w:pPr>
        <w:rPr>
          <w:rFonts w:cs="Arial"/>
        </w:rPr>
      </w:pPr>
    </w:p>
    <w:p w14:paraId="6FDD08DE" w14:textId="77777777" w:rsidR="003E573C" w:rsidRPr="00763760" w:rsidRDefault="003E573C" w:rsidP="003E573C">
      <w:pPr>
        <w:pStyle w:val="Questionstyle"/>
        <w:numPr>
          <w:ilvl w:val="0"/>
          <w:numId w:val="39"/>
        </w:numPr>
      </w:pPr>
      <w:r>
        <w:t xml:space="preserve">: </w:t>
      </w:r>
      <w:r w:rsidRPr="000F73B1">
        <w:t>Are there significant benefits or costs you are aware of that have not been addressed?</w:t>
      </w:r>
    </w:p>
    <w:p w14:paraId="0DAA1A59" w14:textId="603E9492" w:rsidR="003E573C" w:rsidRDefault="003E573C" w:rsidP="003E573C">
      <w:pPr>
        <w:rPr>
          <w:rFonts w:cs="Arial"/>
        </w:rPr>
      </w:pPr>
      <w:r>
        <w:rPr>
          <w:rFonts w:cs="Arial"/>
        </w:rPr>
        <w:t>&lt;ESA_QUESTION_PKID_57&gt;</w:t>
      </w:r>
    </w:p>
    <w:p w14:paraId="51C178CF" w14:textId="77777777" w:rsidR="003E573C" w:rsidRDefault="003E573C" w:rsidP="003E573C">
      <w:pPr>
        <w:rPr>
          <w:rFonts w:cs="Arial"/>
        </w:rPr>
      </w:pPr>
      <w:permStart w:id="264046412" w:edGrp="everyone"/>
      <w:r>
        <w:rPr>
          <w:rFonts w:cs="Arial"/>
        </w:rPr>
        <w:t>TYPE YOUR TEXT HERE</w:t>
      </w:r>
    </w:p>
    <w:permEnd w:id="264046412"/>
    <w:p w14:paraId="06448B0C" w14:textId="509A3AB8" w:rsidR="003E573C" w:rsidRDefault="003E573C" w:rsidP="003E573C">
      <w:pPr>
        <w:rPr>
          <w:rFonts w:cs="Arial"/>
        </w:rPr>
      </w:pPr>
      <w:r>
        <w:rPr>
          <w:rFonts w:cs="Arial"/>
        </w:rPr>
        <w:t>&lt;ESA_QUESTION_PKID_57&gt;</w:t>
      </w:r>
    </w:p>
    <w:p w14:paraId="0E9709C7" w14:textId="77777777" w:rsidR="003E573C" w:rsidRDefault="003E573C" w:rsidP="003E573C">
      <w:pPr>
        <w:rPr>
          <w:rFonts w:cs="Arial"/>
        </w:rPr>
      </w:pPr>
    </w:p>
    <w:p w14:paraId="535ED688" w14:textId="77777777" w:rsidR="003E573C" w:rsidRDefault="003E573C" w:rsidP="003E573C">
      <w:pPr>
        <w:rPr>
          <w:rFonts w:cs="Arial"/>
        </w:rPr>
      </w:pPr>
    </w:p>
    <w:p w14:paraId="785904EE" w14:textId="77777777" w:rsidR="003E573C" w:rsidRPr="007B52B2" w:rsidRDefault="003E573C" w:rsidP="003E573C">
      <w:pPr>
        <w:rPr>
          <w:rFonts w:cs="Arial"/>
        </w:rPr>
      </w:pPr>
    </w:p>
    <w:p w14:paraId="6A3CB0E1" w14:textId="3A94EBE7" w:rsidR="00820CBA" w:rsidRPr="00820CBA" w:rsidRDefault="00820CBA" w:rsidP="003E573C">
      <w:pPr>
        <w:pStyle w:val="Questionstyle"/>
        <w:ind w:left="720"/>
      </w:pPr>
    </w:p>
    <w:sectPr w:rsidR="00820CBA" w:rsidRPr="00820CBA" w:rsidSect="00A8728B">
      <w:headerReference w:type="even" r:id="rId26"/>
      <w:headerReference w:type="first" r:id="rId27"/>
      <w:footerReference w:type="first" r:id="rId28"/>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E6473" w14:textId="77777777" w:rsidR="008C3833" w:rsidRDefault="008C3833">
      <w:r>
        <w:separator/>
      </w:r>
    </w:p>
    <w:p w14:paraId="3DA08437" w14:textId="77777777" w:rsidR="008C3833" w:rsidRDefault="008C3833"/>
  </w:endnote>
  <w:endnote w:type="continuationSeparator" w:id="0">
    <w:p w14:paraId="7547F71C" w14:textId="77777777" w:rsidR="008C3833" w:rsidRDefault="008C3833">
      <w:r>
        <w:continuationSeparator/>
      </w:r>
    </w:p>
    <w:p w14:paraId="64DFF3AB" w14:textId="77777777" w:rsidR="008C3833" w:rsidRDefault="008C3833"/>
  </w:endnote>
  <w:endnote w:type="continuationNotice" w:id="1">
    <w:p w14:paraId="05A36BF0" w14:textId="77777777" w:rsidR="008C3833" w:rsidRDefault="008C38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00"/>
    <w:family w:val="auto"/>
    <w:pitch w:val="variable"/>
    <w:sig w:usb0="00000000" w:usb1="5000A1FF" w:usb2="00000000" w:usb3="00000000" w:csb0="000001BF" w:csb1="00000000"/>
  </w:font>
  <w:font w:name="EUAlbertina">
    <w:altName w:val="Calibri"/>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80E59" w14:textId="77777777" w:rsidR="00881AD2" w:rsidRDefault="00881AD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81AD2" w:rsidRPr="00616B9B" w14:paraId="6A3CB0EF" w14:textId="77777777" w:rsidTr="00315E96">
      <w:trPr>
        <w:trHeight w:val="284"/>
      </w:trPr>
      <w:tc>
        <w:tcPr>
          <w:tcW w:w="8460" w:type="dxa"/>
        </w:tcPr>
        <w:p w14:paraId="6A3CB0ED" w14:textId="77777777" w:rsidR="00881AD2" w:rsidRPr="00315E96" w:rsidRDefault="00881AD2" w:rsidP="00315E96">
          <w:pPr>
            <w:pStyle w:val="00Footer"/>
            <w:rPr>
              <w:lang w:val="fr-FR"/>
            </w:rPr>
          </w:pPr>
        </w:p>
      </w:tc>
      <w:tc>
        <w:tcPr>
          <w:tcW w:w="952" w:type="dxa"/>
        </w:tcPr>
        <w:p w14:paraId="6A3CB0EE" w14:textId="23180CB7" w:rsidR="00881AD2" w:rsidRPr="00616B9B" w:rsidRDefault="00881AD2"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3</w:t>
          </w:r>
          <w:r w:rsidRPr="00616B9B">
            <w:rPr>
              <w:rFonts w:cs="Arial"/>
              <w:noProof/>
              <w:sz w:val="22"/>
              <w:szCs w:val="22"/>
            </w:rPr>
            <w:fldChar w:fldCharType="end"/>
          </w:r>
        </w:p>
      </w:tc>
    </w:tr>
  </w:tbl>
  <w:p w14:paraId="6A3CB0F0" w14:textId="77777777" w:rsidR="00881AD2" w:rsidRDefault="00881AD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AD7D7" w14:textId="77777777" w:rsidR="00881AD2" w:rsidRDefault="00881AD2">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100" w14:textId="77777777" w:rsidR="00881AD2" w:rsidRDefault="00881AD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9BE0A" w14:textId="77777777" w:rsidR="008C3833" w:rsidRDefault="008C3833">
      <w:r>
        <w:separator/>
      </w:r>
    </w:p>
    <w:p w14:paraId="072C5C54" w14:textId="77777777" w:rsidR="008C3833" w:rsidRDefault="008C3833"/>
  </w:footnote>
  <w:footnote w:type="continuationSeparator" w:id="0">
    <w:p w14:paraId="3AE17878" w14:textId="77777777" w:rsidR="008C3833" w:rsidRDefault="008C3833">
      <w:r>
        <w:continuationSeparator/>
      </w:r>
    </w:p>
    <w:p w14:paraId="76D77872" w14:textId="77777777" w:rsidR="008C3833" w:rsidRDefault="008C3833"/>
  </w:footnote>
  <w:footnote w:type="continuationNotice" w:id="1">
    <w:p w14:paraId="54043A07" w14:textId="77777777" w:rsidR="008C3833" w:rsidRDefault="008C3833"/>
  </w:footnote>
  <w:footnote w:id="2">
    <w:p w14:paraId="3ADCE2CB" w14:textId="77777777" w:rsidR="00881AD2" w:rsidRPr="009E1A8D" w:rsidRDefault="00881AD2" w:rsidP="00197794">
      <w:pPr>
        <w:pStyle w:val="Funotentext"/>
      </w:pPr>
      <w:r>
        <w:rPr>
          <w:rStyle w:val="Funotenzeichen"/>
        </w:rPr>
        <w:footnoteRef/>
      </w:r>
      <w:r>
        <w:t xml:space="preserve"> </w:t>
      </w:r>
      <w:r w:rsidRPr="008C3274">
        <w:t>COMMISSION DELEGATED REGULATION (EU) 2017/653 of 8 March 2017 supplementing Regulation (EU) No 1286/2014 of the European Parliament and of the Council on key information documents for packaged retail and insurance-based investment products (PRIIPs) by laying down regulatory technical standards with regard to the presentation, content, review and revision of key information documents and the conditions for fulfilling the requirement to provide such documents</w:t>
      </w:r>
    </w:p>
  </w:footnote>
  <w:footnote w:id="3">
    <w:p w14:paraId="46F56401" w14:textId="77777777" w:rsidR="00881AD2" w:rsidRDefault="00881AD2" w:rsidP="00197794">
      <w:pPr>
        <w:pStyle w:val="Funotentext"/>
      </w:pPr>
      <w:r>
        <w:rPr>
          <w:rStyle w:val="Funotenzeichen"/>
        </w:rPr>
        <w:footnoteRef/>
      </w:r>
      <w:r>
        <w:t xml:space="preserve"> </w:t>
      </w:r>
      <w:r w:rsidRPr="00010A39">
        <w:t>Regulation (EU) No 1286/2014 of the European Parliament and of the Council of 26 November 2014 on key information documents for packaged retail and insurance-based investment products (PRIIPs), OJ L 352, 9.12.2014, p. 1.</w:t>
      </w:r>
    </w:p>
  </w:footnote>
  <w:footnote w:id="4">
    <w:p w14:paraId="52F26208" w14:textId="77777777" w:rsidR="00881AD2" w:rsidRDefault="00881AD2" w:rsidP="00197794">
      <w:pPr>
        <w:pStyle w:val="Funotentext"/>
      </w:pPr>
      <w:r>
        <w:rPr>
          <w:rStyle w:val="Funotenzeichen"/>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5">
    <w:p w14:paraId="0A1F2363" w14:textId="77777777" w:rsidR="00881AD2" w:rsidRPr="00653F3B" w:rsidRDefault="00881AD2" w:rsidP="003E573C">
      <w:pPr>
        <w:pStyle w:val="Funotentext"/>
      </w:pPr>
      <w:r>
        <w:rPr>
          <w:rStyle w:val="Funotenzeichen"/>
        </w:rPr>
        <w:footnoteRef/>
      </w:r>
      <w:r>
        <w:t xml:space="preserve"> </w:t>
      </w:r>
      <w:r w:rsidRPr="00653F3B">
        <w:t>See “Section II – Key Investor Information Document (KIID) for UCITS” (in particular, Q&amp;A 8) of the Q&amp;A document available at: https://www.esma.europa.eu/sites/default/files/library/esma34-43-392_qa_ucits_directive.pdf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A5DCD1" w14:textId="77777777" w:rsidR="00881AD2" w:rsidRDefault="00881AD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EC" w14:textId="0B1FCCA2" w:rsidR="00881AD2" w:rsidRDefault="00881AD2">
    <w:pPr>
      <w:pStyle w:val="Kopfzeile"/>
    </w:pPr>
    <w:r>
      <w:rPr>
        <w:noProof/>
        <w:lang w:eastAsia="en-GB"/>
      </w:rPr>
      <w:drawing>
        <wp:inline distT="0" distB="0" distL="0" distR="0" wp14:anchorId="5DFA0AC9" wp14:editId="5C7CBA1A">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r>
      <w:rPr>
        <w:noProof/>
        <w:lang w:eastAsia="en-GB"/>
      </w:rPr>
      <mc:AlternateContent>
        <mc:Choice Requires="wps">
          <w:drawing>
            <wp:anchor distT="0" distB="0" distL="114295" distR="114295" simplePos="0" relativeHeight="251656192" behindDoc="0" locked="0" layoutInCell="1" allowOverlap="1" wp14:anchorId="6A3CB103" wp14:editId="50E5635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4EC07"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F1" w14:textId="57FA93C8" w:rsidR="00881AD2" w:rsidRDefault="00881AD2" w:rsidP="00013CCE">
    <w:pPr>
      <w:pStyle w:val="Kopfzeile"/>
      <w:jc w:val="right"/>
    </w:pPr>
    <w:r>
      <w:rPr>
        <w:noProof/>
        <w:lang w:eastAsia="en-GB"/>
      </w:rPr>
      <w:drawing>
        <wp:inline distT="0" distB="0" distL="0" distR="0" wp14:anchorId="43043680" wp14:editId="13AB93FC">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r>
      <w:rPr>
        <w:noProof/>
        <w:lang w:eastAsia="en-GB"/>
      </w:rPr>
      <w:drawing>
        <wp:anchor distT="0" distB="0" distL="114300" distR="114300" simplePos="0" relativeHeight="251655168" behindDoc="1" locked="0" layoutInCell="1" allowOverlap="1" wp14:anchorId="6A3CB107" wp14:editId="1326F10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CB0F2" w14:textId="77777777" w:rsidR="00881AD2" w:rsidRDefault="00881AD2"/>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81AD2" w:rsidRPr="002F4496" w14:paraId="6A3CB0F5" w14:textId="77777777" w:rsidTr="000C06C9">
      <w:trPr>
        <w:trHeight w:val="284"/>
      </w:trPr>
      <w:tc>
        <w:tcPr>
          <w:tcW w:w="8460" w:type="dxa"/>
        </w:tcPr>
        <w:p w14:paraId="6A3CB0F3" w14:textId="77777777" w:rsidR="00881AD2" w:rsidRPr="000C3B6D" w:rsidRDefault="00881AD2" w:rsidP="000C06C9">
          <w:pPr>
            <w:pStyle w:val="00Footer"/>
            <w:rPr>
              <w:lang w:val="fr-FR"/>
            </w:rPr>
          </w:pPr>
        </w:p>
      </w:tc>
      <w:tc>
        <w:tcPr>
          <w:tcW w:w="952" w:type="dxa"/>
        </w:tcPr>
        <w:p w14:paraId="6A3CB0F4" w14:textId="77777777" w:rsidR="00881AD2" w:rsidRPr="00146B34" w:rsidRDefault="00881AD2" w:rsidP="000C06C9">
          <w:pPr>
            <w:pStyle w:val="00aPagenumber"/>
            <w:rPr>
              <w:lang w:val="fr-FR"/>
            </w:rPr>
          </w:pPr>
        </w:p>
      </w:tc>
    </w:tr>
  </w:tbl>
  <w:p w14:paraId="6A3CB0F6" w14:textId="77777777" w:rsidR="00881AD2" w:rsidRPr="00DB46C3" w:rsidRDefault="00881AD2">
    <w:pPr>
      <w:rPr>
        <w:lang w:val="fr-FR"/>
      </w:rPr>
    </w:pPr>
  </w:p>
  <w:p w14:paraId="6A3CB0F7" w14:textId="77777777" w:rsidR="00881AD2" w:rsidRPr="002F4496" w:rsidRDefault="00881AD2">
    <w:pPr>
      <w:pStyle w:val="Kopfzeile"/>
      <w:rPr>
        <w:lang w:val="fr-FR"/>
      </w:rPr>
    </w:pPr>
  </w:p>
  <w:p w14:paraId="6A3CB0F8" w14:textId="77777777" w:rsidR="00881AD2" w:rsidRPr="002F4496" w:rsidRDefault="00881AD2" w:rsidP="000C06C9">
    <w:pPr>
      <w:pStyle w:val="Kopfzeile"/>
      <w:tabs>
        <w:tab w:val="clear" w:pos="4536"/>
        <w:tab w:val="clear" w:pos="9072"/>
        <w:tab w:val="left" w:pos="8227"/>
      </w:tabs>
      <w:rPr>
        <w:lang w:val="fr-FR"/>
      </w:rPr>
    </w:pPr>
  </w:p>
  <w:p w14:paraId="6A3CB0F9" w14:textId="77777777" w:rsidR="00881AD2" w:rsidRPr="002F4496" w:rsidRDefault="00881AD2" w:rsidP="000C06C9">
    <w:pPr>
      <w:pStyle w:val="Kopfzeile"/>
      <w:tabs>
        <w:tab w:val="clear" w:pos="4536"/>
        <w:tab w:val="clear" w:pos="9072"/>
        <w:tab w:val="left" w:pos="8227"/>
      </w:tabs>
      <w:rPr>
        <w:lang w:val="fr-FR"/>
      </w:rPr>
    </w:pPr>
  </w:p>
  <w:p w14:paraId="6A3CB0FA" w14:textId="77777777" w:rsidR="00881AD2" w:rsidRPr="002F4496" w:rsidRDefault="00881AD2">
    <w:pPr>
      <w:pStyle w:val="Kopfzeile"/>
      <w:rPr>
        <w:lang w:val="fr-FR"/>
      </w:rPr>
    </w:pPr>
  </w:p>
  <w:p w14:paraId="6A3CB0FB" w14:textId="77777777" w:rsidR="00881AD2" w:rsidRPr="002F4496" w:rsidRDefault="00881AD2">
    <w:pPr>
      <w:pStyle w:val="Kopfzeile"/>
      <w:rPr>
        <w:lang w:val="fr-FR"/>
      </w:rPr>
    </w:pPr>
  </w:p>
  <w:p w14:paraId="6A3CB0FC" w14:textId="77777777" w:rsidR="00881AD2" w:rsidRPr="002F4496" w:rsidRDefault="00881AD2">
    <w:pPr>
      <w:pStyle w:val="Kopfzeile"/>
      <w:rPr>
        <w:lang w:val="fr-FR"/>
      </w:rPr>
    </w:pPr>
  </w:p>
  <w:p w14:paraId="6A3CB0FD" w14:textId="77777777" w:rsidR="00881AD2" w:rsidRPr="002F4496" w:rsidRDefault="00881AD2">
    <w:pPr>
      <w:pStyle w:val="Kopfzeile"/>
      <w:rPr>
        <w:lang w:val="fr-FR"/>
      </w:rPr>
    </w:pPr>
  </w:p>
  <w:p w14:paraId="6A3CB0FE" w14:textId="77777777" w:rsidR="00881AD2" w:rsidRPr="002F4496" w:rsidRDefault="00881AD2">
    <w:pPr>
      <w:pStyle w:val="Kopfzeile"/>
      <w:rPr>
        <w:highlight w:val="yellow"/>
        <w:lang w:val="fr-FR"/>
      </w:rPr>
    </w:pPr>
  </w:p>
  <w:p w14:paraId="6A3CB0FF" w14:textId="05D5FF53" w:rsidR="00881AD2" w:rsidRDefault="00881AD2">
    <w:pPr>
      <w:pStyle w:val="Kopfzeile"/>
    </w:pPr>
    <w:r>
      <w:rPr>
        <w:noProof/>
        <w:lang w:eastAsia="en-GB"/>
      </w:rPr>
      <mc:AlternateContent>
        <mc:Choice Requires="wps">
          <w:drawing>
            <wp:anchor distT="0" distB="0" distL="114299" distR="114299" simplePos="0" relativeHeight="251660288" behindDoc="0" locked="0" layoutInCell="1" allowOverlap="1" wp14:anchorId="6A3CB109" wp14:editId="6A3CB10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77586"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inline distT="0" distB="0" distL="0" distR="0" wp14:anchorId="7DB0CF77" wp14:editId="031410E7">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9084AAD"/>
    <w:multiLevelType w:val="hybridMultilevel"/>
    <w:tmpl w:val="4C76B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2C545B5E"/>
    <w:multiLevelType w:val="hybridMultilevel"/>
    <w:tmpl w:val="716CC0C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7" w15:restartNumberingAfterBreak="0">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9"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1" w15:restartNumberingAfterBreak="0">
    <w:nsid w:val="40CC0918"/>
    <w:multiLevelType w:val="hybridMultilevel"/>
    <w:tmpl w:val="44FAB874"/>
    <w:lvl w:ilvl="0" w:tplc="FA9CE296">
      <w:start w:val="2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3"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4"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6" w15:restartNumberingAfterBreak="0">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EB823C0"/>
    <w:multiLevelType w:val="hybridMultilevel"/>
    <w:tmpl w:val="DA06D4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31"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2" w15:restartNumberingAfterBreak="0">
    <w:nsid w:val="55DE60E9"/>
    <w:multiLevelType w:val="hybridMultilevel"/>
    <w:tmpl w:val="1084069A"/>
    <w:lvl w:ilvl="0" w:tplc="B532C018">
      <w:start w:val="2"/>
      <w:numFmt w:val="upperRoman"/>
      <w:pStyle w:val="berschrift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4" w15:restartNumberingAfterBreak="0">
    <w:nsid w:val="56890A73"/>
    <w:multiLevelType w:val="hybridMultilevel"/>
    <w:tmpl w:val="21088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8" w15:restartNumberingAfterBreak="0">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40" w15:restartNumberingAfterBreak="0">
    <w:nsid w:val="66ED52AD"/>
    <w:multiLevelType w:val="hybridMultilevel"/>
    <w:tmpl w:val="0AE8CD54"/>
    <w:lvl w:ilvl="0" w:tplc="B186FD6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2"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3"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5"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6"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9"/>
  </w:num>
  <w:num w:numId="2">
    <w:abstractNumId w:val="22"/>
  </w:num>
  <w:num w:numId="3">
    <w:abstractNumId w:val="14"/>
  </w:num>
  <w:num w:numId="4">
    <w:abstractNumId w:val="29"/>
  </w:num>
  <w:num w:numId="5">
    <w:abstractNumId w:val="32"/>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38"/>
  </w:num>
  <w:num w:numId="14">
    <w:abstractNumId w:val="26"/>
  </w:num>
  <w:num w:numId="15">
    <w:abstractNumId w:val="9"/>
  </w:num>
  <w:num w:numId="16">
    <w:abstractNumId w:val="1"/>
  </w:num>
  <w:num w:numId="17">
    <w:abstractNumId w:val="17"/>
  </w:num>
  <w:num w:numId="18">
    <w:abstractNumId w:val="18"/>
  </w:num>
  <w:num w:numId="19">
    <w:abstractNumId w:val="20"/>
  </w:num>
  <w:num w:numId="20">
    <w:abstractNumId w:val="33"/>
  </w:num>
  <w:num w:numId="21">
    <w:abstractNumId w:val="44"/>
  </w:num>
  <w:num w:numId="22">
    <w:abstractNumId w:val="31"/>
  </w:num>
  <w:num w:numId="23">
    <w:abstractNumId w:val="8"/>
  </w:num>
  <w:num w:numId="24">
    <w:abstractNumId w:val="37"/>
  </w:num>
  <w:num w:numId="25">
    <w:abstractNumId w:val="36"/>
  </w:num>
  <w:num w:numId="26">
    <w:abstractNumId w:val="23"/>
  </w:num>
  <w:num w:numId="27">
    <w:abstractNumId w:val="41"/>
  </w:num>
  <w:num w:numId="28">
    <w:abstractNumId w:val="46"/>
  </w:num>
  <w:num w:numId="29">
    <w:abstractNumId w:val="5"/>
  </w:num>
  <w:num w:numId="30">
    <w:abstractNumId w:val="2"/>
  </w:num>
  <w:num w:numId="31">
    <w:abstractNumId w:val="25"/>
  </w:num>
  <w:num w:numId="32">
    <w:abstractNumId w:val="24"/>
  </w:num>
  <w:num w:numId="33">
    <w:abstractNumId w:val="43"/>
  </w:num>
  <w:num w:numId="34">
    <w:abstractNumId w:val="42"/>
  </w:num>
  <w:num w:numId="35">
    <w:abstractNumId w:val="11"/>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27"/>
  </w:num>
  <w:num w:numId="39">
    <w:abstractNumId w:val="15"/>
  </w:num>
  <w:num w:numId="40">
    <w:abstractNumId w:val="12"/>
  </w:num>
  <w:num w:numId="41">
    <w:abstractNumId w:val="21"/>
  </w:num>
  <w:num w:numId="42">
    <w:abstractNumId w:val="40"/>
  </w:num>
  <w:num w:numId="43">
    <w:abstractNumId w:val="30"/>
  </w:num>
  <w:num w:numId="44">
    <w:abstractNumId w:val="30"/>
    <w:lvlOverride w:ilvl="0">
      <w:startOverride w:val="1"/>
    </w:lvlOverride>
  </w:num>
  <w:num w:numId="45">
    <w:abstractNumId w:val="28"/>
  </w:num>
  <w:num w:numId="46">
    <w:abstractNumId w:val="7"/>
  </w:num>
  <w:num w:numId="47">
    <w:abstractNumId w:val="34"/>
  </w:num>
  <w:num w:numId="48">
    <w:abstractNumId w:val="1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diXcY7mbD7rvWFKdyhkvXS/dtTcp+H5pYs/EeAGNvbKqclbsT1azzyTViuMg9RN3B62FyFWQJCfaHV9g/Q/lKw==" w:salt="QhUBWA0QzS6Vr4vkFs1LcA=="/>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4C3"/>
    <w:rsid w:val="0007463D"/>
    <w:rsid w:val="000749F0"/>
    <w:rsid w:val="0007609D"/>
    <w:rsid w:val="00077C67"/>
    <w:rsid w:val="00080976"/>
    <w:rsid w:val="00080D61"/>
    <w:rsid w:val="00081148"/>
    <w:rsid w:val="00081CEB"/>
    <w:rsid w:val="00081E60"/>
    <w:rsid w:val="00082626"/>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14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45D7"/>
    <w:rsid w:val="00175754"/>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97794"/>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0F57"/>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0E59"/>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5F01"/>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4F86"/>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5C0F"/>
    <w:rsid w:val="00336420"/>
    <w:rsid w:val="00336B56"/>
    <w:rsid w:val="00337A3F"/>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056F"/>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573C"/>
    <w:rsid w:val="003E68C7"/>
    <w:rsid w:val="003E79B0"/>
    <w:rsid w:val="003F0403"/>
    <w:rsid w:val="003F1094"/>
    <w:rsid w:val="003F29B4"/>
    <w:rsid w:val="003F2E45"/>
    <w:rsid w:val="003F3EFE"/>
    <w:rsid w:val="003F40B8"/>
    <w:rsid w:val="003F5C06"/>
    <w:rsid w:val="00400195"/>
    <w:rsid w:val="0040075B"/>
    <w:rsid w:val="0040254B"/>
    <w:rsid w:val="00403086"/>
    <w:rsid w:val="00403460"/>
    <w:rsid w:val="004040FF"/>
    <w:rsid w:val="00404284"/>
    <w:rsid w:val="004042C4"/>
    <w:rsid w:val="00406E90"/>
    <w:rsid w:val="00407232"/>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247E"/>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D0D"/>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50C3"/>
    <w:rsid w:val="0054672D"/>
    <w:rsid w:val="00550F4E"/>
    <w:rsid w:val="005532B5"/>
    <w:rsid w:val="00554A05"/>
    <w:rsid w:val="00555849"/>
    <w:rsid w:val="005559A8"/>
    <w:rsid w:val="00557048"/>
    <w:rsid w:val="00557FB5"/>
    <w:rsid w:val="00561AED"/>
    <w:rsid w:val="005648A8"/>
    <w:rsid w:val="00564DAD"/>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2AAD"/>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451D"/>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08D"/>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CE6"/>
    <w:rsid w:val="006C5E96"/>
    <w:rsid w:val="006D399F"/>
    <w:rsid w:val="006D4F0C"/>
    <w:rsid w:val="006D5645"/>
    <w:rsid w:val="006E0A4F"/>
    <w:rsid w:val="006E0C8A"/>
    <w:rsid w:val="006E288F"/>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04EED"/>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4A9B"/>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042"/>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2F86"/>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519"/>
    <w:rsid w:val="007D5915"/>
    <w:rsid w:val="007D5B4F"/>
    <w:rsid w:val="007D5C30"/>
    <w:rsid w:val="007E0660"/>
    <w:rsid w:val="007E1411"/>
    <w:rsid w:val="007E1882"/>
    <w:rsid w:val="007E1BB4"/>
    <w:rsid w:val="007E3514"/>
    <w:rsid w:val="007E4AAA"/>
    <w:rsid w:val="007E4BD2"/>
    <w:rsid w:val="007E4C29"/>
    <w:rsid w:val="007E5E44"/>
    <w:rsid w:val="007F0DDA"/>
    <w:rsid w:val="007F170C"/>
    <w:rsid w:val="007F1939"/>
    <w:rsid w:val="007F365C"/>
    <w:rsid w:val="007F4A2A"/>
    <w:rsid w:val="007F5066"/>
    <w:rsid w:val="007F621C"/>
    <w:rsid w:val="007F7155"/>
    <w:rsid w:val="007F7B93"/>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15AC2"/>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1AD2"/>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33"/>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34EB"/>
    <w:rsid w:val="008F4B2C"/>
    <w:rsid w:val="008F4C08"/>
    <w:rsid w:val="008F65D5"/>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A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CF0"/>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1E16"/>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03E3"/>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3CF"/>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48"/>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222B"/>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11"/>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1894"/>
    <w:rsid w:val="00C729C7"/>
    <w:rsid w:val="00C761FA"/>
    <w:rsid w:val="00C777AD"/>
    <w:rsid w:val="00C80C53"/>
    <w:rsid w:val="00C81195"/>
    <w:rsid w:val="00C85387"/>
    <w:rsid w:val="00C85E52"/>
    <w:rsid w:val="00C86471"/>
    <w:rsid w:val="00C8677B"/>
    <w:rsid w:val="00C86F96"/>
    <w:rsid w:val="00C909C6"/>
    <w:rsid w:val="00C923B7"/>
    <w:rsid w:val="00C94D4C"/>
    <w:rsid w:val="00CA012C"/>
    <w:rsid w:val="00CA0AA6"/>
    <w:rsid w:val="00CA170E"/>
    <w:rsid w:val="00CA2897"/>
    <w:rsid w:val="00CA44F3"/>
    <w:rsid w:val="00CA51BA"/>
    <w:rsid w:val="00CA582C"/>
    <w:rsid w:val="00CA6077"/>
    <w:rsid w:val="00CA715B"/>
    <w:rsid w:val="00CA74B0"/>
    <w:rsid w:val="00CA7988"/>
    <w:rsid w:val="00CA7BA2"/>
    <w:rsid w:val="00CB0B78"/>
    <w:rsid w:val="00CB12A5"/>
    <w:rsid w:val="00CB17FA"/>
    <w:rsid w:val="00CB23D8"/>
    <w:rsid w:val="00CB2ED9"/>
    <w:rsid w:val="00CB36A5"/>
    <w:rsid w:val="00CB56B4"/>
    <w:rsid w:val="00CB7286"/>
    <w:rsid w:val="00CB7947"/>
    <w:rsid w:val="00CC1783"/>
    <w:rsid w:val="00CC18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321"/>
    <w:rsid w:val="00D56AC0"/>
    <w:rsid w:val="00D6081B"/>
    <w:rsid w:val="00D61A37"/>
    <w:rsid w:val="00D6240A"/>
    <w:rsid w:val="00D63093"/>
    <w:rsid w:val="00D63599"/>
    <w:rsid w:val="00D63EBD"/>
    <w:rsid w:val="00D64B69"/>
    <w:rsid w:val="00D67101"/>
    <w:rsid w:val="00D7106D"/>
    <w:rsid w:val="00D71B45"/>
    <w:rsid w:val="00D71F8A"/>
    <w:rsid w:val="00D75603"/>
    <w:rsid w:val="00D75FEE"/>
    <w:rsid w:val="00D76933"/>
    <w:rsid w:val="00D76D88"/>
    <w:rsid w:val="00D77CC9"/>
    <w:rsid w:val="00D83D4B"/>
    <w:rsid w:val="00D871C6"/>
    <w:rsid w:val="00D91010"/>
    <w:rsid w:val="00D9120E"/>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624"/>
    <w:rsid w:val="00E53C15"/>
    <w:rsid w:val="00E54EE6"/>
    <w:rsid w:val="00E56715"/>
    <w:rsid w:val="00E56C2C"/>
    <w:rsid w:val="00E57F8E"/>
    <w:rsid w:val="00E60776"/>
    <w:rsid w:val="00E611C8"/>
    <w:rsid w:val="00E613EB"/>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132"/>
    <w:rsid w:val="00EB167E"/>
    <w:rsid w:val="00EB24ED"/>
    <w:rsid w:val="00EB2A00"/>
    <w:rsid w:val="00EB2A3F"/>
    <w:rsid w:val="00EB309B"/>
    <w:rsid w:val="00EB3AA2"/>
    <w:rsid w:val="00EB4763"/>
    <w:rsid w:val="00EB5B17"/>
    <w:rsid w:val="00EB6CB7"/>
    <w:rsid w:val="00EC078B"/>
    <w:rsid w:val="00EC07A0"/>
    <w:rsid w:val="00EC08E4"/>
    <w:rsid w:val="00EC115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124B"/>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1BDD"/>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6828"/>
    <w:rsid w:val="00F975CA"/>
    <w:rsid w:val="00FA0B60"/>
    <w:rsid w:val="00FA2528"/>
    <w:rsid w:val="00FA5535"/>
    <w:rsid w:val="00FA625B"/>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0C8"/>
    <w:rsid w:val="00FD0F60"/>
    <w:rsid w:val="00FD13EA"/>
    <w:rsid w:val="00FD232F"/>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6A3CB02B"/>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F0769"/>
    <w:rPr>
      <w:rFonts w:ascii="Arial" w:hAnsi="Arial"/>
      <w:szCs w:val="24"/>
      <w:lang w:eastAsia="de-DE"/>
    </w:rPr>
  </w:style>
  <w:style w:type="paragraph" w:styleId="berschrift1">
    <w:name w:val="heading 1"/>
    <w:basedOn w:val="Standard"/>
    <w:next w:val="Standard"/>
    <w:link w:val="berschrift1Zchn"/>
    <w:qFormat/>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rsid w:val="00886A60"/>
    <w:pPr>
      <w:keepNext/>
      <w:keepLines/>
      <w:spacing w:before="200" w:after="120"/>
      <w:outlineLvl w:val="1"/>
    </w:pPr>
    <w:rPr>
      <w:b/>
      <w:bCs/>
      <w:szCs w:val="26"/>
    </w:rPr>
  </w:style>
  <w:style w:type="paragraph" w:styleId="berschrift3">
    <w:name w:val="heading 3"/>
    <w:basedOn w:val="Standard"/>
    <w:next w:val="Standard"/>
    <w:link w:val="berschrift3Zchn"/>
    <w:qFormat/>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qFormat/>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B64CB"/>
    <w:pPr>
      <w:tabs>
        <w:tab w:val="center" w:pos="4536"/>
        <w:tab w:val="right" w:pos="9072"/>
      </w:tabs>
    </w:pPr>
  </w:style>
  <w:style w:type="paragraph" w:styleId="Fuzeile">
    <w:name w:val="footer"/>
    <w:basedOn w:val="Standard"/>
    <w:link w:val="FuzeileZchn"/>
    <w:uiPriority w:val="99"/>
    <w:rsid w:val="005B64CB"/>
    <w:pPr>
      <w:tabs>
        <w:tab w:val="center" w:pos="4536"/>
        <w:tab w:val="right" w:pos="9072"/>
      </w:tabs>
    </w:pPr>
  </w:style>
  <w:style w:type="table" w:styleId="Tabellenraster">
    <w:name w:val="Table Grid"/>
    <w:basedOn w:val="NormaleTabelle"/>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rsid w:val="003E3ACA"/>
    <w:pPr>
      <w:spacing w:line="200" w:lineRule="exact"/>
    </w:pPr>
    <w:rPr>
      <w:color w:val="2D4190"/>
      <w:sz w:val="16"/>
    </w:rPr>
  </w:style>
  <w:style w:type="paragraph" w:customStyle="1" w:styleId="05aTitle">
    <w:name w:val="05a_Title"/>
    <w:basedOn w:val="Standard"/>
    <w:rsid w:val="00791EB4"/>
    <w:pPr>
      <w:spacing w:line="340" w:lineRule="exact"/>
    </w:pPr>
    <w:rPr>
      <w:b/>
      <w:color w:val="000000"/>
      <w:sz w:val="28"/>
    </w:rPr>
  </w:style>
  <w:style w:type="paragraph" w:customStyle="1" w:styleId="02Date">
    <w:name w:val="02_Date"/>
    <w:basedOn w:val="Stand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eitenzahl">
    <w:name w:val="page number"/>
    <w:basedOn w:val="Absatz-Standardschriftar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Fußnote, Cha"/>
    <w:basedOn w:val="Standard"/>
    <w:link w:val="FunotentextZchn"/>
    <w:uiPriority w:val="99"/>
    <w:qFormat/>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link w:val="1"/>
    <w:uiPriority w:val="99"/>
    <w:qFormat/>
    <w:rsid w:val="00C274F3"/>
    <w:rPr>
      <w:vertAlign w:val="superscript"/>
    </w:rPr>
  </w:style>
  <w:style w:type="paragraph" w:styleId="Verzeichnis2">
    <w:name w:val="toc 2"/>
    <w:basedOn w:val="Standard"/>
    <w:next w:val="Stand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zeichen">
    <w:name w:val="annotation reference"/>
    <w:rsid w:val="004B1E61"/>
    <w:rPr>
      <w:sz w:val="16"/>
      <w:szCs w:val="16"/>
    </w:rPr>
  </w:style>
  <w:style w:type="paragraph" w:styleId="Kommentartext">
    <w:name w:val="annotation text"/>
    <w:basedOn w:val="Standard"/>
    <w:link w:val="KommentartextZchn"/>
    <w:uiPriority w:val="99"/>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
    <w:basedOn w:val="Standard"/>
    <w:link w:val="ListenabsatzZchn"/>
    <w:uiPriority w:val="34"/>
    <w:qFormat/>
    <w:rsid w:val="002A0C82"/>
    <w:pPr>
      <w:ind w:left="720"/>
      <w:contextualSpacing/>
    </w:pPr>
  </w:style>
  <w:style w:type="paragraph" w:styleId="Inhaltsverzeichnisberschrift">
    <w:name w:val="TOC Heading"/>
    <w:basedOn w:val="berschrift1"/>
    <w:next w:val="Stand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Cha Zchn"/>
    <w:link w:val="Funoten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rsid w:val="008E1B6A"/>
  </w:style>
  <w:style w:type="paragraph" w:customStyle="1" w:styleId="ManualNumPar1">
    <w:name w:val="Manual NumPar 1"/>
    <w:basedOn w:val="Standard"/>
    <w:next w:val="Stand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Hervorhebung">
    <w:name w:val="Emphasis"/>
    <w:uiPriority w:val="20"/>
    <w:qFormat/>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chriftung">
    <w:name w:val="caption"/>
    <w:basedOn w:val="Standard"/>
    <w:next w:val="Stand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struktur">
    <w:name w:val="Document Map"/>
    <w:basedOn w:val="Standard"/>
    <w:link w:val="DokumentstrukturZchn"/>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Fett">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rsid w:val="002D6E1A"/>
  </w:style>
  <w:style w:type="character" w:styleId="BesuchterLink">
    <w:name w:val="FollowedHyperlink"/>
    <w:unhideWhenUsed/>
    <w:rsid w:val="002D6E1A"/>
    <w:rPr>
      <w:color w:val="800080"/>
      <w:u w:val="single"/>
    </w:rPr>
  </w:style>
  <w:style w:type="character" w:customStyle="1" w:styleId="KopfzeileZchn">
    <w:name w:val="Kopfzeile Zchn"/>
    <w:link w:val="Kopfzeile"/>
    <w:uiPriority w:val="99"/>
    <w:rsid w:val="002D6E1A"/>
    <w:rPr>
      <w:rFonts w:ascii="Georgia" w:hAnsi="Georgia"/>
      <w:sz w:val="22"/>
      <w:szCs w:val="24"/>
      <w:lang w:eastAsia="de-DE"/>
    </w:rPr>
  </w:style>
  <w:style w:type="character" w:customStyle="1" w:styleId="FuzeileZchn">
    <w:name w:val="Fußzeile Zchn"/>
    <w:link w:val="Fuzeile"/>
    <w:uiPriority w:val="99"/>
    <w:rsid w:val="002D6E1A"/>
    <w:rPr>
      <w:rFonts w:ascii="Georgia" w:hAnsi="Georgia"/>
      <w:sz w:val="22"/>
      <w:szCs w:val="24"/>
      <w:lang w:eastAsia="de-DE"/>
    </w:rPr>
  </w:style>
  <w:style w:type="paragraph" w:styleId="Endnotentext">
    <w:name w:val="endnote text"/>
    <w:basedOn w:val="Standard"/>
    <w:link w:val="EndnotentextZchn"/>
    <w:unhideWhenUs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
    <w:link w:val="Listenabsatz"/>
    <w:uiPriority w:val="34"/>
    <w:locked/>
    <w:rsid w:val="002D6E1A"/>
    <w:rPr>
      <w:rFonts w:ascii="Georgia" w:hAnsi="Georgia"/>
      <w:sz w:val="22"/>
      <w:szCs w:val="24"/>
      <w:lang w:eastAsia="de-DE"/>
    </w:rPr>
  </w:style>
  <w:style w:type="paragraph" w:customStyle="1" w:styleId="04anumbering0">
    <w:name w:val="04anumbering"/>
    <w:basedOn w:val="Stand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rsid w:val="002D6E1A"/>
    <w:pPr>
      <w:ind w:left="708"/>
      <w:contextualSpacing w:val="0"/>
      <w:jc w:val="both"/>
    </w:pPr>
    <w:rPr>
      <w:b/>
      <w:szCs w:val="20"/>
      <w:u w:val="single"/>
    </w:rPr>
  </w:style>
  <w:style w:type="paragraph" w:customStyle="1" w:styleId="Bullet">
    <w:name w:val="Bullet"/>
    <w:basedOn w:val="Standar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rsid w:val="002D6E1A"/>
    <w:rPr>
      <w:vertAlign w:val="superscript"/>
    </w:rPr>
  </w:style>
  <w:style w:type="character" w:styleId="Platzhalt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eTabel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rsid w:val="00952F2C"/>
  </w:style>
  <w:style w:type="paragraph" w:customStyle="1" w:styleId="aStyle">
    <w:name w:val="a) Style"/>
    <w:basedOn w:val="Standard"/>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berschrift5Zchn">
    <w:name w:val="Überschrift 5 Zchn"/>
    <w:aliases w:val="Questions Zchn"/>
    <w:link w:val="berschrift5"/>
    <w:rsid w:val="00E9344E"/>
    <w:rPr>
      <w:rFonts w:ascii="Arial" w:hAnsi="Arial"/>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berschrift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berschrift1"/>
    <w:next w:val="Stand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rsid w:val="000D2D0B"/>
    <w:pPr>
      <w:spacing w:before="120" w:after="120"/>
      <w:ind w:left="850"/>
      <w:jc w:val="both"/>
    </w:pPr>
    <w:rPr>
      <w:rFonts w:ascii="Times New Roman" w:hAnsi="Times New Roman"/>
      <w:sz w:val="24"/>
      <w:lang w:eastAsia="en-US"/>
    </w:rPr>
  </w:style>
  <w:style w:type="paragraph" w:customStyle="1" w:styleId="Text2">
    <w:name w:val="Text 2"/>
    <w:basedOn w:val="Standard"/>
    <w:rsid w:val="000D2D0B"/>
    <w:pPr>
      <w:spacing w:before="120" w:after="120"/>
      <w:ind w:left="1417"/>
      <w:jc w:val="both"/>
    </w:pPr>
    <w:rPr>
      <w:rFonts w:ascii="Times New Roman" w:hAnsi="Times New Roman"/>
      <w:sz w:val="24"/>
      <w:lang w:eastAsia="en-US"/>
    </w:rPr>
  </w:style>
  <w:style w:type="paragraph" w:customStyle="1" w:styleId="Text3">
    <w:name w:val="Text 3"/>
    <w:basedOn w:val="Standard"/>
    <w:rsid w:val="000D2D0B"/>
    <w:pPr>
      <w:spacing w:before="120" w:after="120"/>
      <w:ind w:left="1984"/>
      <w:jc w:val="both"/>
    </w:pPr>
    <w:rPr>
      <w:rFonts w:ascii="Times New Roman" w:hAnsi="Times New Roman"/>
      <w:sz w:val="24"/>
      <w:lang w:eastAsia="en-US"/>
    </w:rPr>
  </w:style>
  <w:style w:type="paragraph" w:customStyle="1" w:styleId="Text4">
    <w:name w:val="Text 4"/>
    <w:basedOn w:val="Stand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Stand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r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rsid w:val="000D2D0B"/>
    <w:pPr>
      <w:spacing w:after="240"/>
    </w:pPr>
    <w:rPr>
      <w:rFonts w:ascii="Times New Roman" w:hAnsi="Times New Roman"/>
      <w:sz w:val="24"/>
      <w:lang w:eastAsia="en-US"/>
    </w:rPr>
  </w:style>
  <w:style w:type="paragraph" w:customStyle="1" w:styleId="Datedadoption">
    <w:name w:val="Date d'adoption"/>
    <w:basedOn w:val="Stand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rsid w:val="000D2D0B"/>
    <w:rPr>
      <w:rFonts w:cs="Arial"/>
      <w:sz w:val="24"/>
      <w:lang w:eastAsia="en-US"/>
    </w:rPr>
  </w:style>
  <w:style w:type="paragraph" w:customStyle="1" w:styleId="Rfrenceinstitutionnelle">
    <w:name w:val="Référence institutionnelle"/>
    <w:basedOn w:val="Stand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rd"/>
    <w:rsid w:val="000D2D0B"/>
    <w:pPr>
      <w:jc w:val="center"/>
    </w:pPr>
    <w:rPr>
      <w:rFonts w:ascii="Times New Roman" w:hAnsi="Times New Roman"/>
      <w:b/>
      <w:sz w:val="24"/>
      <w:lang w:eastAsia="en-US"/>
    </w:rPr>
  </w:style>
  <w:style w:type="paragraph" w:customStyle="1" w:styleId="Statut">
    <w:name w:val="Statut"/>
    <w:basedOn w:val="Stand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rd"/>
    <w:next w:val="Stand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rsid w:val="000D2D0B"/>
    <w:pPr>
      <w:spacing w:before="360"/>
      <w:jc w:val="center"/>
    </w:pPr>
    <w:rPr>
      <w:rFonts w:ascii="Times New Roman" w:hAnsi="Times New Roman"/>
      <w:sz w:val="24"/>
      <w:lang w:eastAsia="en-US"/>
    </w:rPr>
  </w:style>
  <w:style w:type="paragraph" w:customStyle="1" w:styleId="Rfrencecroise">
    <w:name w:val="Référence croisée"/>
    <w:basedOn w:val="Standar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rsid w:val="000D2D0B"/>
    <w:pPr>
      <w:spacing w:after="240"/>
    </w:pPr>
  </w:style>
  <w:style w:type="paragraph" w:customStyle="1" w:styleId="Accompagnant">
    <w:name w:val="Accompagnant"/>
    <w:basedOn w:val="Stand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rd"/>
    <w:next w:val="Standard"/>
    <w:rsid w:val="000D2D0B"/>
    <w:pPr>
      <w:spacing w:before="360"/>
      <w:jc w:val="center"/>
    </w:pPr>
    <w:rPr>
      <w:rFonts w:ascii="Times New Roman" w:hAnsi="Times New Roman"/>
      <w:sz w:val="24"/>
      <w:lang w:eastAsia="en-US"/>
    </w:rPr>
  </w:style>
  <w:style w:type="paragraph" w:styleId="Listennummer2">
    <w:name w:val="List Number 2"/>
    <w:basedOn w:val="Standar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rsid w:val="000D2D0B"/>
    <w:pPr>
      <w:ind w:left="720"/>
      <w:contextualSpacing/>
    </w:pPr>
    <w:rPr>
      <w:rFonts w:ascii="Cambria" w:hAnsi="Cambria"/>
      <w:sz w:val="24"/>
      <w:lang w:val="en-US" w:eastAsia="en-US"/>
    </w:rPr>
  </w:style>
  <w:style w:type="paragraph" w:customStyle="1" w:styleId="Listeavsnitt1">
    <w:name w:val="Listeavsnitt1"/>
    <w:basedOn w:val="Stand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rd"/>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el">
    <w:name w:val="Title"/>
    <w:basedOn w:val="Standard"/>
    <w:next w:val="Standard"/>
    <w:link w:val="TitelZchn"/>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Text,Diskret betoning,Emphase pâle"/>
    <w:uiPriority w:val="19"/>
    <w:qFormat/>
    <w:rsid w:val="003A6E9A"/>
    <w:rPr>
      <w:b/>
      <w:i w:val="0"/>
      <w:iCs/>
      <w:sz w:val="20"/>
    </w:rPr>
  </w:style>
  <w:style w:type="paragraph" w:customStyle="1" w:styleId="NEW-Paragraph-Level1">
    <w:name w:val="NEW-Paragraph-Level1"/>
    <w:basedOn w:val="Stand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Standar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Stand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Stand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Standard"/>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Absatz-Standardschriftar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Standard"/>
    <w:next w:val="Standard"/>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Absatz-Standardschriftart"/>
    <w:link w:val="Questionstyle"/>
    <w:rsid w:val="008701E5"/>
    <w:rPr>
      <w:rFonts w:asciiTheme="minorHAnsi" w:eastAsiaTheme="minorEastAsia" w:hAnsiTheme="minorHAnsi" w:cstheme="minorBidi"/>
      <w:b/>
      <w:sz w:val="22"/>
      <w:lang w:eastAsia="en-US"/>
    </w:rPr>
  </w:style>
  <w:style w:type="paragraph" w:styleId="Untertitel">
    <w:name w:val="Subtitle"/>
    <w:basedOn w:val="Standard"/>
    <w:next w:val="Standard"/>
    <w:link w:val="UntertitelZchn"/>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UntertitelZchn">
    <w:name w:val="Untertitel Zchn"/>
    <w:basedOn w:val="Absatz-Standardschriftart"/>
    <w:link w:val="Untertitel"/>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enabsatz"/>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Absatz-Standardschriftar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Absatz-Standardschriftart"/>
    <w:link w:val="myNormal0"/>
    <w:locked/>
    <w:rsid w:val="00AF38AF"/>
    <w:rPr>
      <w:rFonts w:ascii="Georgia" w:hAnsi="Georgia"/>
      <w:lang w:eastAsia="de-DE"/>
    </w:rPr>
  </w:style>
  <w:style w:type="paragraph" w:customStyle="1" w:styleId="myNormal0">
    <w:name w:val="myNormal"/>
    <w:basedOn w:val="Standard"/>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Listenabsatz"/>
    <w:qFormat/>
    <w:rsid w:val="00407232"/>
    <w:pPr>
      <w:numPr>
        <w:numId w:val="43"/>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Standard"/>
    <w:link w:val="Funotenzeichen"/>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 w:type="character" w:styleId="NichtaufgelsteErwhnung">
    <w:name w:val="Unresolved Mention"/>
    <w:basedOn w:val="Absatz-Standardschriftart"/>
    <w:uiPriority w:val="99"/>
    <w:semiHidden/>
    <w:unhideWhenUsed/>
    <w:rsid w:val="006E28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s://eiopa.europa.eu/Pages/Links/Legal-notice.asp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s://www.mathconsult.co.at/2019/05/24/unrisk-present-priips-results-at-a-seminar-by-finanzverlag/"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ba.europa.eu/legal-notic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mathconsult.co.at/2019/01/09/the-limitations-of-cornish-fisher/"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faculty.washington.edu/ezivot/econ589/ssrn-id1997178.pdf" TargetMode="Externa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s://www.esma.europa.eu/press-news/consult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sma.europa.eu/legal-notice" TargetMode="External"/><Relationship Id="rId27" Type="http://schemas.openxmlformats.org/officeDocument/2006/relationships/header" Target="header5.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JC Sub-Committee Document" ma:contentTypeID="0x0101008326B20E91D8724BBD209C9C2DA77BE3010400F4287C848E10064694A9A5F3BE2A2BF3" ma:contentTypeVersion="176" ma:contentTypeDescription="" ma:contentTypeScope="" ma:versionID="2bb1840bfdd40b654766a944eee5c6fd">
  <xsd:schema xmlns:xsd="http://www.w3.org/2001/XMLSchema" xmlns:xs="http://www.w3.org/2001/XMLSchema" xmlns:p="http://schemas.microsoft.com/office/2006/metadata/properties" xmlns:ns2="9e038d8b-eef4-4a8e-96f8-403daa5a894a" targetNamespace="http://schemas.microsoft.com/office/2006/metadata/properties" ma:root="true" ma:fieldsID="870746b6bf5f182cab7b9e78f9840a9b" ns2:_="">
    <xsd:import namespace="9e038d8b-eef4-4a8e-96f8-403daa5a894a"/>
    <xsd:element name="properties">
      <xsd:complexType>
        <xsd:sequence>
          <xsd:element name="documentManagement">
            <xsd:complexType>
              <xsd:all>
                <xsd:element ref="ns2:Year"/>
                <xsd:element ref="ns2:MeetingDate" minOccurs="0"/>
                <xsd:element ref="ns2:_dlc_DocId" minOccurs="0"/>
                <xsd:element ref="ns2:_dlc_DocIdUrl" minOccurs="0"/>
                <xsd:element ref="ns2:_dlc_DocIdPersistId" minOccurs="0"/>
                <xsd:element ref="ns2:TaxCatchAll" minOccurs="0"/>
                <xsd:element ref="ns2:e098e4de435d4a6084770929094063cb" minOccurs="0"/>
                <xsd:element ref="ns2:TaxCatchAllLabel" minOccurs="0"/>
                <xsd:element ref="ns2:f1a00f3c2bf7480bac6c55a336d088f1" minOccurs="0"/>
                <xsd:element ref="ns2:k24506574ead4431a8e2f3258e83a0fd" minOccurs="0"/>
                <xsd:element ref="ns2:m24acd4774c94f0eb085e90918c19a7d" minOccurs="0"/>
                <xsd:element ref="ns2:n7f8c499e7e54744bfa69926bd5eca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38d8b-eef4-4a8e-96f8-403daa5a894a" elementFormDefault="qualified">
    <xsd:import namespace="http://schemas.microsoft.com/office/2006/documentManagement/types"/>
    <xsd:import namespace="http://schemas.microsoft.com/office/infopath/2007/PartnerControls"/>
    <xsd:element name="Year" ma:index="5" ma:displayName="Year" ma:description="" ma:internalName="Year">
      <xsd:simpleType>
        <xsd:restriction base="dms:Text">
          <xsd:maxLength value="4"/>
        </xsd:restriction>
      </xsd:simpleType>
    </xsd:element>
    <xsd:element name="MeetingDate" ma:index="7"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4cb0742a-9112-4d9e-bc67-e49b72954e0d}" ma:internalName="TaxCatchAll" ma:showField="CatchAllData"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e098e4de435d4a6084770929094063cb" ma:index="14" ma:taxonomy="true" ma:internalName="e098e4de435d4a6084770929094063cb" ma:taxonomyFieldName="DocumentType" ma:displayName="Document Type" ma:readOnly="false" ma:default="" ma:fieldId="{e098e4de-435d-4a60-8477-0929094063cb}"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Label" ma:index="15" nillable="true" ma:displayName="Taxonomy Catch All Column1" ma:hidden="true" ma:list="{4cb0742a-9112-4d9e-bc67-e49b72954e0d}" ma:internalName="TaxCatchAllLabel" ma:readOnly="true" ma:showField="CatchAllDataLabel"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f1a00f3c2bf7480bac6c55a336d088f1" ma:index="16" ma:taxonomy="true" ma:internalName="f1a00f3c2bf7480bac6c55a336d088f1" ma:taxonomyFieldName="ConfidentialityLevel" ma:displayName="Confidentiality Level" ma:readOnly="false" ma:default="9;#Regular|07f1e362-856b-423d-bea6-a14079762141" ma:fieldId="{f1a00f3c-2bf7-480b-ac6c-55a336d088f1}"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k24506574ead4431a8e2f3258e83a0fd" ma:index="19" nillable="true" ma:taxonomy="true" ma:internalName="k24506574ead4431a8e2f3258e83a0fd" ma:taxonomyFieldName="EsmaAudience" ma:displayName="Audience" ma:default="" ma:fieldId="{42450657-4ead-4431-a8e2-f3258e83a0fd}"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24acd4774c94f0eb085e90918c19a7d" ma:index="21" nillable="true" ma:taxonomy="true" ma:internalName="m24acd4774c94f0eb085e90918c19a7d" ma:taxonomyFieldName="Topic" ma:displayName="Topic" ma:readOnly="false" ma:default="" ma:fieldId="{624acd47-74c9-4f0e-b085-e90918c19a7d}" ma:sspId="0ac1876e-32bf-4158-94e7-cdbcd053a335" ma:termSetId="9d548a13-f91e-4f7d-81dd-a8fdb0ed2fc3" ma:anchorId="00000000-0000-0000-0000-000000000000" ma:open="false" ma:isKeyword="false">
      <xsd:complexType>
        <xsd:sequence>
          <xsd:element ref="pc:Terms" minOccurs="0" maxOccurs="1"/>
        </xsd:sequence>
      </xsd:complexType>
    </xsd:element>
    <xsd:element name="n7f8c499e7e54744bfa69926bd5ecac4" ma:index="23" nillable="true" ma:taxonomy="true" ma:internalName="n7f8c499e7e54744bfa69926bd5ecac4" ma:taxonomyFieldName="Project" ma:displayName="Project" ma:default="" ma:fieldId="{77f8c499-e7e5-4744-bfa6-9926bd5ecac4}" ma:sspId="0ac1876e-32bf-4158-94e7-cdbcd053a335" ma:termSetId="eb9e0860-e123-44be-b0ad-13e0c0a0593b"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9e038d8b-eef4-4a8e-96f8-403daa5a894a">ESMA30-201-535</_dlc_DocId>
    <_dlc_DocIdUrl xmlns="9e038d8b-eef4-4a8e-96f8-403daa5a894a">
      <Url>https://sherpa.esma.europa.eu/sites/INI/_layouts/15/DocIdRedir.aspx?ID=ESMA30-201-535</Url>
      <Description>ESMA30-201-535</Description>
    </_dlc_DocIdUrl>
    <MeetingDate xmlns="9e038d8b-eef4-4a8e-96f8-403daa5a894a" xsi:nil="true"/>
    <TaxCatchAll xmlns="9e038d8b-eef4-4a8e-96f8-403daa5a894a">
      <Value>103</Value>
      <Value>9</Value>
      <Value>105</Value>
    </TaxCatchAll>
    <Year xmlns="9e038d8b-eef4-4a8e-96f8-403daa5a894a">2019</Year>
    <m24acd4774c94f0eb085e90918c19a7d xmlns="9e038d8b-eef4-4a8e-96f8-403daa5a894a">
      <Terms xmlns="http://schemas.microsoft.com/office/infopath/2007/PartnerControls"/>
    </m24acd4774c94f0eb085e90918c19a7d>
    <f1a00f3c2bf7480bac6c55a336d088f1 xmlns="9e038d8b-eef4-4a8e-96f8-403daa5a894a">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f1a00f3c2bf7480bac6c55a336d088f1>
    <k24506574ead4431a8e2f3258e83a0fd xmlns="9e038d8b-eef4-4a8e-96f8-403daa5a894a">
      <Terms xmlns="http://schemas.microsoft.com/office/infopath/2007/PartnerControls"/>
    </k24506574ead4431a8e2f3258e83a0fd>
    <n7f8c499e7e54744bfa69926bd5ecac4 xmlns="9e038d8b-eef4-4a8e-96f8-403daa5a894a">
      <Terms xmlns="http://schemas.microsoft.com/office/infopath/2007/PartnerControls">
        <TermInfo xmlns="http://schemas.microsoft.com/office/infopath/2007/PartnerControls">
          <TermName xmlns="http://schemas.microsoft.com/office/infopath/2007/PartnerControls">PRIIPs</TermName>
          <TermId xmlns="http://schemas.microsoft.com/office/infopath/2007/PartnerControls">a491fde9-7cc6-4ddd-9670-fcf5e94cd88f</TermId>
        </TermInfo>
      </Terms>
    </n7f8c499e7e54744bfa69926bd5ecac4>
    <e098e4de435d4a6084770929094063cb xmlns="9e038d8b-eef4-4a8e-96f8-403daa5a894a">
      <Terms xmlns="http://schemas.microsoft.com/office/infopath/2007/PartnerControls">
        <TermInfo xmlns="http://schemas.microsoft.com/office/infopath/2007/PartnerControls">
          <TermName xmlns="http://schemas.microsoft.com/office/infopath/2007/PartnerControls">Statement / Notice / Notification</TermName>
          <TermId xmlns="http://schemas.microsoft.com/office/infopath/2007/PartnerControls">0e382581-6c98-4974-ba09-80c8b0a8cd2e</TermId>
        </TermInfo>
      </Terms>
    </e098e4de435d4a6084770929094063cb>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2.xml><?xml version="1.0" encoding="utf-8"?>
<ds:datastoreItem xmlns:ds="http://schemas.openxmlformats.org/officeDocument/2006/customXml" ds:itemID="{68708063-D946-40DC-AD14-E7D3A5209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38d8b-eef4-4a8e-96f8-403daa5a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4.xml><?xml version="1.0" encoding="utf-8"?>
<ds:datastoreItem xmlns:ds="http://schemas.openxmlformats.org/officeDocument/2006/customXml" ds:itemID="{121B717B-51DB-455E-8F30-CA93BC816CBC}">
  <ds:schemaRefs>
    <ds:schemaRef ds:uri="http://schemas.openxmlformats.org/officeDocument/2006/bibliography"/>
  </ds:schemaRefs>
</ds:datastoreItem>
</file>

<file path=customXml/itemProps5.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9e038d8b-eef4-4a8e-96f8-403daa5a894a"/>
  </ds:schemaRefs>
</ds:datastoreItem>
</file>

<file path=customXml/itemProps6.xml><?xml version="1.0" encoding="utf-8"?>
<ds:datastoreItem xmlns:ds="http://schemas.openxmlformats.org/officeDocument/2006/customXml" ds:itemID="{894A6C2A-E2D5-4624-96DE-E5DF292EF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3186</Words>
  <Characters>20077</Characters>
  <Application>Microsoft Office Word</Application>
  <DocSecurity>8</DocSecurity>
  <Lines>167</Lines>
  <Paragraphs>46</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TR portability CP under EMIR</vt:lpstr>
      <vt:lpstr>Reply form for the TR portability CP under EMIR</vt:lpstr>
      <vt:lpstr>20110000</vt:lpstr>
      <vt:lpstr>20110000</vt:lpstr>
      <vt:lpstr>20110000</vt:lpstr>
    </vt:vector>
  </TitlesOfParts>
  <Company>ESMA</Company>
  <LinksUpToDate>false</LinksUpToDate>
  <CharactersWithSpaces>23217</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Andreas Binder</cp:lastModifiedBy>
  <cp:revision>5</cp:revision>
  <cp:lastPrinted>2015-02-18T11:01:00Z</cp:lastPrinted>
  <dcterms:created xsi:type="dcterms:W3CDTF">2020-01-07T15:34:00Z</dcterms:created>
  <dcterms:modified xsi:type="dcterms:W3CDTF">2020-01-10T11:25:00Z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0x0101008326B20E91D8724BBD209C9C2DA77BE3010400F4287C848E10064694A9A5F3BE2A2BF3</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
  </property>
  <property fmtid="{D5CDD505-2E9C-101B-9397-08002B2CF9AE}" pid="6" name="SubTopic">
    <vt:lpwstr/>
  </property>
  <property fmtid="{D5CDD505-2E9C-101B-9397-08002B2CF9AE}" pid="7" name="DocumentType">
    <vt:lpwstr>105;#Statement / Notice / Notification|0e382581-6c98-4974-ba09-80c8b0a8cd2e</vt:lpwstr>
  </property>
  <property fmtid="{D5CDD505-2E9C-101B-9397-08002B2CF9AE}" pid="8" name="ConfidentialityLevel">
    <vt:lpwstr>9;#Regular|07f1e362-856b-423d-bea6-a14079762141</vt:lpwstr>
  </property>
  <property fmtid="{D5CDD505-2E9C-101B-9397-08002B2CF9AE}" pid="9" name="_dlc_DocIdItemGuid">
    <vt:lpwstr>6b8c1bf0-e800-43b6-94a1-d090cdc4adb7</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85;#MMF|2682d9f9-17ef-452e-b9a4-b56d32a15999</vt:lpwstr>
  </property>
  <property fmtid="{D5CDD505-2E9C-101B-9397-08002B2CF9AE}" pid="17" name="Project">
    <vt:lpwstr>103;#PRIIPs|a491fde9-7cc6-4ddd-9670-fcf5e94cd88f</vt:lpwstr>
  </property>
</Properties>
</file>