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45343DCA" w:rsidR="00296900" w:rsidRPr="009C31E4" w:rsidRDefault="00296900" w:rsidP="006F44A5">
            <w:pPr>
              <w:pStyle w:val="Heading1"/>
              <w:spacing w:before="120" w:after="120"/>
              <w:rPr>
                <w:rFonts w:ascii="Verdana" w:hAnsi="Verdana"/>
                <w:sz w:val="22"/>
                <w:szCs w:val="22"/>
              </w:rPr>
            </w:pPr>
            <w:bookmarkStart w:id="0" w:name="_GoBack" w:colFirst="0" w:colLast="0"/>
            <w:r w:rsidRPr="009C31E4">
              <w:rPr>
                <w:rFonts w:ascii="Verdana" w:hAnsi="Verdana"/>
                <w:sz w:val="22"/>
                <w:szCs w:val="20"/>
              </w:rPr>
              <w:t xml:space="preserve">Comments </w:t>
            </w:r>
            <w:r w:rsidR="004B68CC">
              <w:rPr>
                <w:rFonts w:ascii="Verdana" w:hAnsi="Verdana"/>
                <w:sz w:val="22"/>
                <w:szCs w:val="20"/>
              </w:rPr>
              <w:t xml:space="preserve">to the </w:t>
            </w:r>
            <w:r w:rsidR="006F44A5">
              <w:rPr>
                <w:rFonts w:ascii="Verdana" w:hAnsi="Verdana"/>
                <w:sz w:val="22"/>
                <w:szCs w:val="20"/>
              </w:rPr>
              <w:t xml:space="preserve">Second </w:t>
            </w:r>
            <w:r w:rsidR="004B68CC">
              <w:rPr>
                <w:rFonts w:ascii="Verdana" w:hAnsi="Verdana"/>
                <w:sz w:val="22"/>
                <w:szCs w:val="20"/>
              </w:rPr>
              <w:t xml:space="preserve">Discussion Paper on </w:t>
            </w:r>
            <w:r w:rsidR="004B68CC" w:rsidRPr="004B68CC">
              <w:rPr>
                <w:rFonts w:ascii="Verdana" w:hAnsi="Verdana"/>
                <w:sz w:val="22"/>
                <w:szCs w:val="20"/>
              </w:rPr>
              <w:t>Methodological principles of insurance stress testing</w:t>
            </w:r>
          </w:p>
        </w:tc>
        <w:tc>
          <w:tcPr>
            <w:tcW w:w="2829" w:type="dxa"/>
            <w:tcBorders>
              <w:left w:val="nil"/>
            </w:tcBorders>
            <w:shd w:val="clear" w:color="auto" w:fill="95B3D7"/>
          </w:tcPr>
          <w:p w14:paraId="37124CA7" w14:textId="13E45EA5" w:rsidR="00296900" w:rsidRPr="009C31E4" w:rsidRDefault="006F44A5" w:rsidP="006F44A5">
            <w:pPr>
              <w:spacing w:before="120"/>
              <w:ind w:left="278"/>
              <w:rPr>
                <w:rFonts w:ascii="Verdana" w:hAnsi="Verdana"/>
                <w:b/>
                <w:sz w:val="20"/>
                <w:szCs w:val="20"/>
              </w:rPr>
            </w:pPr>
            <w:r>
              <w:rPr>
                <w:rFonts w:ascii="Verdana" w:hAnsi="Verdana"/>
                <w:b/>
                <w:sz w:val="20"/>
                <w:szCs w:val="20"/>
              </w:rPr>
              <w:t>25</w:t>
            </w:r>
            <w:r w:rsidR="000D0CEC">
              <w:rPr>
                <w:rFonts w:ascii="Verdana" w:hAnsi="Verdana"/>
                <w:b/>
                <w:sz w:val="20"/>
                <w:szCs w:val="20"/>
              </w:rPr>
              <w:t xml:space="preserve"> </w:t>
            </w:r>
            <w:r w:rsidR="006A63B5">
              <w:rPr>
                <w:rFonts w:ascii="Verdana" w:hAnsi="Verdana"/>
                <w:b/>
                <w:sz w:val="20"/>
                <w:szCs w:val="20"/>
              </w:rPr>
              <w:t>J</w:t>
            </w:r>
            <w:r>
              <w:rPr>
                <w:rFonts w:ascii="Verdana" w:hAnsi="Verdana"/>
                <w:b/>
                <w:sz w:val="20"/>
                <w:szCs w:val="20"/>
              </w:rPr>
              <w:t>une</w:t>
            </w:r>
            <w:r w:rsidR="00296900">
              <w:rPr>
                <w:rFonts w:ascii="Verdana" w:hAnsi="Verdana"/>
                <w:b/>
                <w:sz w:val="20"/>
                <w:szCs w:val="20"/>
              </w:rPr>
              <w:t xml:space="preserve"> 20</w:t>
            </w:r>
            <w:r>
              <w:rPr>
                <w:rFonts w:ascii="Verdana" w:hAnsi="Verdana"/>
                <w:b/>
                <w:sz w:val="20"/>
                <w:szCs w:val="20"/>
              </w:rPr>
              <w:t>20</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02A6B889"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EIOPA welcomes comments on the “</w:t>
            </w:r>
            <w:r w:rsidR="006F44A5">
              <w:rPr>
                <w:rFonts w:ascii="Verdana" w:hAnsi="Verdana"/>
                <w:bCs/>
                <w:color w:val="000000"/>
                <w:sz w:val="20"/>
                <w:szCs w:val="20"/>
              </w:rPr>
              <w:t xml:space="preserve">Second </w:t>
            </w:r>
            <w:r w:rsidRPr="006A63B5">
              <w:rPr>
                <w:rFonts w:ascii="Verdana" w:hAnsi="Verdana"/>
                <w:bCs/>
                <w:color w:val="000000"/>
                <w:sz w:val="20"/>
                <w:szCs w:val="20"/>
              </w:rPr>
              <w:t>Discussion Paper on Methodological principles of insurance stress testing”.</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proofErr w:type="gramStart"/>
            <w:r w:rsidRPr="006A63B5">
              <w:rPr>
                <w:rFonts w:ascii="Verdana" w:hAnsi="Verdana"/>
                <w:bCs/>
                <w:color w:val="000000"/>
                <w:sz w:val="20"/>
                <w:szCs w:val="20"/>
              </w:rPr>
              <w:t>describe</w:t>
            </w:r>
            <w:proofErr w:type="gramEnd"/>
            <w:r w:rsidRPr="006A63B5">
              <w:rPr>
                <w:rFonts w:ascii="Verdana" w:hAnsi="Verdana"/>
                <w:bCs/>
                <w:color w:val="000000"/>
                <w:sz w:val="20"/>
                <w:szCs w:val="20"/>
              </w:rPr>
              <w:t xml:space="preserve"> any alternatives EIOPA should consider.</w:t>
            </w:r>
          </w:p>
          <w:p w14:paraId="3B01826C" w14:textId="17F9C235"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send your comments to EIOPA in the provided Template for Comments, by email to &lt;</w:t>
            </w:r>
            <w:r w:rsidRPr="006A63B5">
              <w:rPr>
                <w:rFonts w:ascii="Verdana" w:hAnsi="Verdana"/>
                <w:b/>
                <w:bCs/>
                <w:color w:val="000000"/>
                <w:sz w:val="20"/>
                <w:szCs w:val="20"/>
              </w:rPr>
              <w:t>eiopa.stress.test@eiopa.europa.eu</w:t>
            </w:r>
            <w:r w:rsidRPr="006A63B5">
              <w:rPr>
                <w:rFonts w:ascii="Verdana" w:hAnsi="Verdana"/>
                <w:bCs/>
                <w:color w:val="000000"/>
                <w:sz w:val="20"/>
                <w:szCs w:val="20"/>
              </w:rPr>
              <w:t xml:space="preserve">&gt; by </w:t>
            </w:r>
            <w:r w:rsidR="006F44A5">
              <w:rPr>
                <w:rFonts w:ascii="Verdana" w:hAnsi="Verdana"/>
                <w:b/>
                <w:bCs/>
                <w:color w:val="000000"/>
                <w:sz w:val="20"/>
                <w:szCs w:val="20"/>
              </w:rPr>
              <w:t>2</w:t>
            </w:r>
            <w:r w:rsidRPr="006A63B5">
              <w:rPr>
                <w:rFonts w:ascii="Verdana" w:hAnsi="Verdana"/>
                <w:b/>
                <w:bCs/>
                <w:color w:val="000000"/>
                <w:sz w:val="20"/>
                <w:szCs w:val="20"/>
              </w:rPr>
              <w:t xml:space="preserve"> </w:t>
            </w:r>
            <w:r w:rsidR="006559E8">
              <w:rPr>
                <w:rFonts w:ascii="Verdana" w:hAnsi="Verdana"/>
                <w:b/>
                <w:bCs/>
                <w:color w:val="000000"/>
                <w:sz w:val="20"/>
                <w:szCs w:val="20"/>
              </w:rPr>
              <w:t>October</w:t>
            </w:r>
            <w:r w:rsidRPr="006A63B5">
              <w:rPr>
                <w:rFonts w:ascii="Verdana" w:hAnsi="Verdana"/>
                <w:b/>
                <w:bCs/>
                <w:color w:val="000000"/>
                <w:sz w:val="20"/>
                <w:szCs w:val="20"/>
              </w:rPr>
              <w:t xml:space="preserve"> 20</w:t>
            </w:r>
            <w:r w:rsidR="006F44A5">
              <w:rPr>
                <w:rFonts w:ascii="Verdana" w:hAnsi="Verdana"/>
                <w:b/>
                <w:bCs/>
                <w:color w:val="000000"/>
                <w:sz w:val="20"/>
                <w:szCs w:val="20"/>
              </w:rPr>
              <w:t>20</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bookmarkEnd w:id="0"/>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43718159" w:rsidR="0076788C" w:rsidRPr="00787E4A" w:rsidRDefault="00787E4A" w:rsidP="0076788C">
            <w:pPr>
              <w:spacing w:beforeLines="60" w:before="144" w:afterLines="60" w:after="144"/>
              <w:rPr>
                <w:rFonts w:ascii="Verdana" w:hAnsi="Verdana"/>
                <w:bCs/>
                <w:color w:val="000000"/>
                <w:sz w:val="20"/>
                <w:szCs w:val="20"/>
              </w:rPr>
            </w:pPr>
            <w:r>
              <w:t>Association, Industry, Ministry, 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5BF422C3" w14:textId="77777777" w:rsidR="0076788C" w:rsidRDefault="0076788C">
      <w:pPr>
        <w:rPr>
          <w:rFonts w:ascii="Verdana" w:hAnsi="Verdana"/>
          <w:bCs/>
          <w:color w:val="000000"/>
          <w:sz w:val="20"/>
          <w:szCs w:val="20"/>
          <w:vertAlign w:val="superscript"/>
        </w:rPr>
      </w:pPr>
    </w:p>
    <w:p w14:paraId="68AF6D0A" w14:textId="08667590" w:rsidR="0076788C" w:rsidRDefault="0076788C">
      <w:r w:rsidRPr="0076788C">
        <w:rPr>
          <w:rFonts w:ascii="Verdana" w:hAnsi="Verdana"/>
          <w:bCs/>
          <w:color w:val="000000"/>
          <w:sz w:val="20"/>
          <w:szCs w:val="20"/>
          <w:vertAlign w:val="superscript"/>
        </w:rPr>
        <w:t>*</w:t>
      </w:r>
      <w:r>
        <w:rPr>
          <w:rFonts w:ascii="Verdana" w:hAnsi="Verdana"/>
          <w:bCs/>
          <w:color w:val="000000"/>
          <w:sz w:val="20"/>
          <w:szCs w:val="20"/>
          <w:vertAlign w:val="superscript"/>
        </w:rPr>
        <w:t xml:space="preserve"> </w:t>
      </w:r>
      <w:r w:rsidR="00D353C1">
        <w:t>Please select: Association, Industry, Ministry, Supervisor, EU Organisation, Other.</w:t>
      </w:r>
    </w:p>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76788C" w:rsidRPr="009C31E4" w14:paraId="253B5B1F" w14:textId="77777777" w:rsidTr="008B5AF6">
        <w:tc>
          <w:tcPr>
            <w:tcW w:w="12020" w:type="dxa"/>
            <w:gridSpan w:val="3"/>
            <w:tcBorders>
              <w:right w:val="nil"/>
            </w:tcBorders>
            <w:shd w:val="clear" w:color="auto" w:fill="95B3D7"/>
          </w:tcPr>
          <w:p w14:paraId="0D3C76A7" w14:textId="784AB783" w:rsidR="0076788C" w:rsidRPr="009C31E4" w:rsidRDefault="006F44A5" w:rsidP="008B5AF6">
            <w:pPr>
              <w:pStyle w:val="Heading1"/>
              <w:spacing w:before="120" w:after="120"/>
              <w:rPr>
                <w:rFonts w:ascii="Verdana" w:hAnsi="Verdana"/>
                <w:sz w:val="22"/>
                <w:szCs w:val="22"/>
              </w:rPr>
            </w:pPr>
            <w:r>
              <w:rPr>
                <w:rFonts w:ascii="Verdana" w:hAnsi="Verdana"/>
                <w:sz w:val="22"/>
                <w:szCs w:val="20"/>
              </w:rPr>
              <w:t>Section</w:t>
            </w:r>
            <w:r w:rsidR="0076788C">
              <w:rPr>
                <w:rFonts w:ascii="Verdana" w:hAnsi="Verdana"/>
                <w:sz w:val="22"/>
                <w:szCs w:val="20"/>
              </w:rPr>
              <w:t xml:space="preserve"> </w:t>
            </w:r>
            <w:r>
              <w:rPr>
                <w:rFonts w:ascii="Verdana" w:hAnsi="Verdana"/>
                <w:sz w:val="22"/>
                <w:szCs w:val="20"/>
              </w:rPr>
              <w:t>1 -Climate Change stress test</w:t>
            </w:r>
          </w:p>
        </w:tc>
        <w:tc>
          <w:tcPr>
            <w:tcW w:w="2829" w:type="dxa"/>
            <w:tcBorders>
              <w:left w:val="nil"/>
            </w:tcBorders>
            <w:shd w:val="clear" w:color="auto" w:fill="95B3D7"/>
          </w:tcPr>
          <w:p w14:paraId="63A0A734" w14:textId="77777777" w:rsidR="0076788C" w:rsidRPr="009C31E4" w:rsidRDefault="0076788C" w:rsidP="008B5AF6">
            <w:pPr>
              <w:spacing w:before="120"/>
              <w:ind w:left="278"/>
              <w:rPr>
                <w:rFonts w:ascii="Verdana" w:hAnsi="Verdana"/>
                <w:b/>
                <w:sz w:val="20"/>
                <w:szCs w:val="20"/>
              </w:rPr>
            </w:pPr>
          </w:p>
        </w:tc>
      </w:tr>
      <w:tr w:rsidR="003B5FD4" w:rsidRPr="006122D7" w14:paraId="2153C8CF"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2C61A428" w14:textId="0D675F3E" w:rsidR="003B5FD4" w:rsidRPr="006122D7" w:rsidRDefault="003B5FD4" w:rsidP="003B5FD4">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E36806" w14:textId="368E4289" w:rsidR="003B5FD4" w:rsidRPr="003B5FD4" w:rsidRDefault="003B5FD4" w:rsidP="003B6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A91B0" w14:textId="759B8B62" w:rsidR="003B5FD4" w:rsidRPr="003B5FD4" w:rsidRDefault="003B5FD4" w:rsidP="003B6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B5FD4" w:rsidRPr="006122D7" w14:paraId="30B0E39D"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4CB4F437"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5F4C06" w14:textId="77B1954D" w:rsidR="003B5FD4" w:rsidRPr="006F7BF8" w:rsidRDefault="006F44A5" w:rsidP="003B6AF6">
            <w:pPr>
              <w:spacing w:beforeLines="60" w:before="144" w:afterLines="60" w:after="144"/>
              <w:rPr>
                <w:rFonts w:ascii="Verdana" w:hAnsi="Verdana"/>
                <w:bCs/>
                <w:color w:val="000000"/>
                <w:sz w:val="18"/>
                <w:szCs w:val="18"/>
                <w:highlight w:val="yellow"/>
              </w:rPr>
            </w:pPr>
            <w:r w:rsidRPr="006F44A5">
              <w:rPr>
                <w:rFonts w:ascii="Verdana" w:hAnsi="Verdana"/>
                <w:bCs/>
                <w:color w:val="000000"/>
                <w:sz w:val="18"/>
                <w:szCs w:val="18"/>
              </w:rPr>
              <w:t>What are your views on the main climate change related risks and transmission channels? Are there any other climate change related risks or transmission channels that should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60B29B" w14:textId="5C489A96" w:rsidR="003B5FD4" w:rsidRPr="006F7BF8" w:rsidRDefault="003B5FD4" w:rsidP="003B6AF6">
            <w:pPr>
              <w:spacing w:beforeLines="60" w:before="144" w:afterLines="60" w:after="144"/>
              <w:rPr>
                <w:rFonts w:ascii="Verdana" w:hAnsi="Verdana"/>
                <w:bCs/>
                <w:color w:val="000000"/>
                <w:sz w:val="18"/>
                <w:szCs w:val="18"/>
                <w:highlight w:val="yellow"/>
              </w:rPr>
            </w:pPr>
          </w:p>
        </w:tc>
      </w:tr>
      <w:tr w:rsidR="003B5FD4" w:rsidRPr="006122D7" w14:paraId="65FC8C2E" w14:textId="77777777" w:rsidTr="007D236C">
        <w:tc>
          <w:tcPr>
            <w:tcW w:w="926" w:type="dxa"/>
            <w:tcBorders>
              <w:top w:val="single" w:sz="4" w:space="0" w:color="auto"/>
              <w:left w:val="single" w:sz="4" w:space="0" w:color="auto"/>
              <w:bottom w:val="single" w:sz="4" w:space="0" w:color="auto"/>
              <w:right w:val="single" w:sz="4" w:space="0" w:color="auto"/>
            </w:tcBorders>
            <w:shd w:val="clear" w:color="auto" w:fill="auto"/>
          </w:tcPr>
          <w:p w14:paraId="21CFFE3B"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3398B26" w14:textId="12F9FA32" w:rsidR="003B5FD4" w:rsidRPr="006122D7" w:rsidRDefault="006F44A5" w:rsidP="00EC7555">
            <w:pPr>
              <w:spacing w:beforeLines="60" w:before="144" w:afterLines="60" w:after="144"/>
              <w:rPr>
                <w:rFonts w:ascii="Verdana" w:hAnsi="Verdana"/>
                <w:bCs/>
                <w:color w:val="000000"/>
                <w:sz w:val="18"/>
                <w:szCs w:val="18"/>
                <w:highlight w:val="yellow"/>
              </w:rPr>
            </w:pPr>
            <w:r w:rsidRPr="006F44A5">
              <w:rPr>
                <w:rFonts w:ascii="Verdana" w:hAnsi="Verdana"/>
                <w:bCs/>
                <w:color w:val="000000"/>
                <w:sz w:val="18"/>
                <w:szCs w:val="18"/>
              </w:rPr>
              <w:t>What are your views on the objectives of a climate change ST? Should any additional objectives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B401F45" w14:textId="26C2335F" w:rsidR="003B5FD4" w:rsidRPr="006122D7" w:rsidRDefault="003B5FD4" w:rsidP="00EC7555">
            <w:pPr>
              <w:spacing w:beforeLines="60" w:before="144" w:afterLines="60" w:after="144"/>
              <w:rPr>
                <w:rFonts w:ascii="Verdana" w:hAnsi="Verdana"/>
                <w:bCs/>
                <w:color w:val="000000"/>
                <w:sz w:val="18"/>
                <w:szCs w:val="18"/>
                <w:highlight w:val="yellow"/>
              </w:rPr>
            </w:pPr>
          </w:p>
        </w:tc>
      </w:tr>
      <w:tr w:rsidR="003B5FD4" w:rsidRPr="006122D7" w14:paraId="3655E2AE" w14:textId="77777777" w:rsidTr="00D5610B">
        <w:tc>
          <w:tcPr>
            <w:tcW w:w="926" w:type="dxa"/>
            <w:tcBorders>
              <w:top w:val="single" w:sz="4" w:space="0" w:color="auto"/>
              <w:left w:val="single" w:sz="4" w:space="0" w:color="auto"/>
              <w:bottom w:val="single" w:sz="4" w:space="0" w:color="auto"/>
              <w:right w:val="single" w:sz="4" w:space="0" w:color="auto"/>
            </w:tcBorders>
            <w:shd w:val="clear" w:color="auto" w:fill="auto"/>
          </w:tcPr>
          <w:p w14:paraId="249AB32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E41B8BB" w14:textId="0880651B"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there any other scenario narratives that should be considered as part of a climate change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D84EDA" w14:textId="2DBD325C"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66BA8866" w14:textId="77777777" w:rsidTr="00563DCC">
        <w:tc>
          <w:tcPr>
            <w:tcW w:w="926" w:type="dxa"/>
            <w:tcBorders>
              <w:top w:val="single" w:sz="4" w:space="0" w:color="auto"/>
              <w:left w:val="single" w:sz="4" w:space="0" w:color="auto"/>
              <w:bottom w:val="single" w:sz="4" w:space="0" w:color="auto"/>
              <w:right w:val="single" w:sz="4" w:space="0" w:color="auto"/>
            </w:tcBorders>
            <w:shd w:val="clear" w:color="auto" w:fill="auto"/>
          </w:tcPr>
          <w:p w14:paraId="51673DAE"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DF4A44" w14:textId="5B330AAC"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is your view on the appropriate scenario specification granularity? Would the proposed granularity be compatible with your modelling to calculate the stressed impact?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B6251D" w14:textId="6B2FB27D"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5138A596" w14:textId="77777777" w:rsidTr="009F76B9">
        <w:tc>
          <w:tcPr>
            <w:tcW w:w="926" w:type="dxa"/>
            <w:tcBorders>
              <w:top w:val="single" w:sz="4" w:space="0" w:color="auto"/>
              <w:left w:val="single" w:sz="4" w:space="0" w:color="auto"/>
              <w:bottom w:val="single" w:sz="4" w:space="0" w:color="auto"/>
              <w:right w:val="single" w:sz="4" w:space="0" w:color="auto"/>
            </w:tcBorders>
            <w:shd w:val="clear" w:color="auto" w:fill="auto"/>
          </w:tcPr>
          <w:p w14:paraId="29BD6C7C"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D02C80" w14:textId="7A9273F1"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is your view on the appropriate time horizon for a climate change 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2F7A317" w14:textId="6B32C583"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F39D3B3" w14:textId="77777777" w:rsidTr="00565A40">
        <w:tc>
          <w:tcPr>
            <w:tcW w:w="926" w:type="dxa"/>
            <w:tcBorders>
              <w:top w:val="single" w:sz="4" w:space="0" w:color="auto"/>
              <w:left w:val="single" w:sz="4" w:space="0" w:color="auto"/>
              <w:bottom w:val="single" w:sz="4" w:space="0" w:color="auto"/>
              <w:right w:val="single" w:sz="4" w:space="0" w:color="auto"/>
            </w:tcBorders>
            <w:shd w:val="clear" w:color="auto" w:fill="auto"/>
          </w:tcPr>
          <w:p w14:paraId="6DA48056"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D366CD8" w14:textId="1A154F46"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is your view on modelling the long-term shocks on a fixed reference date balance sheet (without reactive management actions)? Would this approach strike a right balance between allowing an assessment of the potential risk, modelling feasibility, complexity and comparability?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ADC446C" w14:textId="0511F6D1" w:rsidR="003B5FD4" w:rsidRPr="00EC7555" w:rsidRDefault="003B5FD4" w:rsidP="00776814">
            <w:pPr>
              <w:spacing w:beforeLines="60" w:before="144" w:afterLines="60" w:after="144"/>
              <w:rPr>
                <w:rFonts w:ascii="Verdana" w:hAnsi="Verdana"/>
                <w:bCs/>
                <w:color w:val="000000"/>
                <w:sz w:val="18"/>
                <w:szCs w:val="18"/>
              </w:rPr>
            </w:pPr>
          </w:p>
        </w:tc>
      </w:tr>
      <w:tr w:rsidR="00E034FD" w:rsidRPr="006122D7" w14:paraId="38E606FB"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72E7739A" w14:textId="77777777" w:rsidR="00E034FD" w:rsidRPr="006122D7" w:rsidRDefault="00E034FD"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44ACB1D" w14:textId="423E3FFA" w:rsidR="00E034FD" w:rsidRPr="00F2088A"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is your view on having a separate forward-looking to assess reactive management actions, implications for business models and potential spill-over effects?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5EEE3A" w14:textId="77777777" w:rsidR="00E034FD" w:rsidRPr="00EC7555" w:rsidRDefault="00E034FD" w:rsidP="00776814">
            <w:pPr>
              <w:spacing w:beforeLines="60" w:before="144" w:afterLines="60" w:after="144"/>
              <w:rPr>
                <w:rFonts w:ascii="Verdana" w:hAnsi="Verdana"/>
                <w:bCs/>
                <w:color w:val="000000"/>
                <w:sz w:val="18"/>
                <w:szCs w:val="18"/>
              </w:rPr>
            </w:pPr>
          </w:p>
        </w:tc>
      </w:tr>
      <w:tr w:rsidR="003B5FD4" w:rsidRPr="006122D7" w14:paraId="3470741E"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089A8C89"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4186D84" w14:textId="50852E86"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are your views on the different modelling approaches presented? Are there any other modelling approaches for transition risk that should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C0E1CB7" w14:textId="15FDC918"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9A8BE86" w14:textId="77777777" w:rsidTr="00790040">
        <w:tc>
          <w:tcPr>
            <w:tcW w:w="926" w:type="dxa"/>
            <w:tcBorders>
              <w:top w:val="single" w:sz="4" w:space="0" w:color="auto"/>
              <w:left w:val="single" w:sz="4" w:space="0" w:color="auto"/>
              <w:bottom w:val="single" w:sz="4" w:space="0" w:color="auto"/>
              <w:right w:val="single" w:sz="4" w:space="0" w:color="auto"/>
            </w:tcBorders>
            <w:shd w:val="clear" w:color="auto" w:fill="auto"/>
          </w:tcPr>
          <w:p w14:paraId="1F4F08E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0E7DD2" w14:textId="150DB340"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there particular external sources to calibrate transition risks for assets that should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1473BC" w14:textId="383B9D4E"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BE3890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F91555F"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CB3B6E" w14:textId="5DBAA936" w:rsidR="003B5FD4"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windstorm, floods, heatwaves, wildfires and droughts are the more material perils amplified by climate change which are relevant for non-life risks?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5850A29" w14:textId="1FA53ABE" w:rsidR="003B5FD4" w:rsidRPr="00EC7555" w:rsidRDefault="003B5FD4" w:rsidP="00776814">
            <w:pPr>
              <w:spacing w:beforeLines="60" w:before="144" w:afterLines="60" w:after="144"/>
              <w:rPr>
                <w:rFonts w:ascii="Verdana" w:hAnsi="Verdana"/>
                <w:bCs/>
                <w:color w:val="000000"/>
                <w:sz w:val="18"/>
                <w:szCs w:val="18"/>
              </w:rPr>
            </w:pPr>
          </w:p>
        </w:tc>
      </w:tr>
      <w:tr w:rsidR="00F2088A" w:rsidRPr="006122D7" w14:paraId="76D751C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75BEA2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C32E888" w14:textId="275143A0"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prescribing changes to frequency, severity and correlation of specific perils linked to climate change evidence (but not prescribing the specific events) should be the preferred approach? Would this type of specification allow you to calculate the stressed impact for your portfolio?</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80F87BE"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A1D04B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EE443DC"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0C0DA4" w14:textId="7A79490F"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Would you have suggestions of a methodology to define the changes to frequency, severity and correlation of specific perils in light of climate change? Are there particular external sources to calibrate physical risk impacts on insurance liabilities should be considered when calibrating the scenario variables?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740CD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09BC3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158DC5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095BE8" w14:textId="38A1F8FE"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heatwaves, floods, droughts, fires and vector-borne diseases are the more material perils amplified by climate change which are relevant for life and health risks?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17A182" w14:textId="77777777" w:rsidR="00F2088A" w:rsidRPr="00EC7555" w:rsidRDefault="00F2088A" w:rsidP="00776814">
            <w:pPr>
              <w:spacing w:beforeLines="60" w:before="144" w:afterLines="60" w:after="144"/>
              <w:rPr>
                <w:rFonts w:ascii="Verdana" w:hAnsi="Verdana"/>
                <w:bCs/>
                <w:color w:val="000000"/>
                <w:sz w:val="18"/>
                <w:szCs w:val="18"/>
              </w:rPr>
            </w:pPr>
          </w:p>
        </w:tc>
      </w:tr>
      <w:tr w:rsidR="006F44A5" w:rsidRPr="006122D7" w14:paraId="494961F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7CB8F73"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74B0684" w14:textId="1CF08227"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shocking mortality and morbidity rates as part of a climate stress test is relevant? Are there further risks beyond mortality and morbidity that should be specified as part of climate change 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445EAB1"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2095C6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CA57040"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1D047D4" w14:textId="09636958"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Could you suggest a methodology to calibrate such a shock?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E605E2A"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E50DA58"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ADA41E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2042DE" w14:textId="39DF3EC0"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are your views on the risk posed by physical risk on your assets and investments?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AB21EB6"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2651B05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EA3EA4B"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1601C62" w14:textId="421A9A8A"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you already trying to assess impact on assets from physical risk? Do you have any other indicators or methodologies to do so?</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F2DACF9"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2863A4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36F79D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A3197C" w14:textId="6B1CCBC9"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have a methodology to disentangle physical and transition risk on the asset side?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A1569BD"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B8B8B0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E96AC80"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6466F8" w14:textId="1C2BDE0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are your views on the proposed specification of the shocks? Do you foresee any challenges regarding the proposed specification of the variables for your modelling of the impact?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CF01F9"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919BF7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476223E"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30C88EE" w14:textId="0DE357FA"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 xml:space="preserve">What are your views on the application of shocks? Do you foresee any challenges regarding the proposed treatment of reinsurance and </w:t>
            </w:r>
            <w:proofErr w:type="spellStart"/>
            <w:r w:rsidRPr="006F44A5">
              <w:rPr>
                <w:rFonts w:ascii="Verdana" w:hAnsi="Verdana"/>
                <w:bCs/>
                <w:color w:val="000000"/>
                <w:sz w:val="18"/>
                <w:szCs w:val="18"/>
              </w:rPr>
              <w:t>nat</w:t>
            </w:r>
            <w:proofErr w:type="spellEnd"/>
            <w:r w:rsidRPr="006F44A5">
              <w:rPr>
                <w:rFonts w:ascii="Verdana" w:hAnsi="Verdana"/>
                <w:bCs/>
                <w:color w:val="000000"/>
                <w:sz w:val="18"/>
                <w:szCs w:val="18"/>
              </w:rPr>
              <w:t>-cat schemes?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2EDD539"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0A2D55C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AE78667"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1C1C33" w14:textId="001B060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there alternative approaches to capturing the interactions between physical and transition risks in climate change scenarios?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47290E5"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0C67E8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DAA562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AB8FB33" w14:textId="1B9F3D80"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What are views on the treatment of Nat-Cat schemes?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589C13A"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21F46AF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C09216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5548826" w14:textId="54FA93CF"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the preferable indicators should be the ones based on the balance sheet information and that no information on SCR post stress should be requested in the context of a climate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6F7F810"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6F189F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5B15580"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29EA2A" w14:textId="555978D0"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there any technical indicators that you might not be able to provide?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6091EDB"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4637892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AEDBBA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D45DF6C" w14:textId="59ADAAC0"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are, in your view, the more significant technical indicators in the context of a climate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C990A9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9D193D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06DE01"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97F944C" w14:textId="67E808BA"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 xml:space="preserve">Are you able to provide information on the exposures for other perils (not included in the Standard formula calculation) split by countries or </w:t>
            </w:r>
            <w:r w:rsidRPr="006F44A5">
              <w:rPr>
                <w:rFonts w:ascii="Verdana" w:hAnsi="Verdana"/>
                <w:bCs/>
                <w:color w:val="000000"/>
                <w:sz w:val="18"/>
                <w:szCs w:val="18"/>
              </w:rPr>
              <w:lastRenderedPageBreak/>
              <w:t>geographical areas? Are there any relevant information that you think could be useful in order to analyse and validate the results?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E68E978"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44CADA1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067D2D"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BFD00D1" w14:textId="0AEC0A54"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there any other indicators you would suggest to include?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41500C1"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EC3FB0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2995448"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F433B2C" w14:textId="0679AF8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 xml:space="preserve">Do you consider that the proposed forward-looking information gathering exercise will help shed light on potential second-round effects of climate change, such as the issues of availability and affordability and the protection gap in insurance?  </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1421246"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352394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7082F80"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01336B1" w14:textId="4EC129B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that a qualitative questionnaire, with some quantitative elements, is a good option to assess post-reactive and preventive management actions within a climate change ST scenario?</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C25DB1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55B1BD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22AB882"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BF53742" w14:textId="1941C24E"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on the quantitative metrics proposed or are there other relevant indicators that you would include?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955A54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747CAC7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F27B547"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1624ED2" w14:textId="0532DBB9"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on the type of questions asked with regards to the level of integration of climate change risks in business models and risk management strategies?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3768298"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15CD3E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8BBA865"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2381372" w14:textId="4DF89138"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on the scope intended for the information gathering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C4EAD58"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933FD0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23C99BB"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9E25A3F" w14:textId="3F2CD255"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have any other concerns related to the proposed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BAD0F62" w14:textId="77777777" w:rsidR="006F44A5" w:rsidRPr="00EC7555" w:rsidRDefault="006F44A5" w:rsidP="00776814">
            <w:pPr>
              <w:spacing w:beforeLines="60" w:before="144" w:afterLines="60" w:after="144"/>
              <w:rPr>
                <w:rFonts w:ascii="Verdana" w:hAnsi="Verdana"/>
                <w:bCs/>
                <w:color w:val="000000"/>
                <w:sz w:val="18"/>
                <w:szCs w:val="18"/>
              </w:rPr>
            </w:pPr>
          </w:p>
        </w:tc>
      </w:tr>
      <w:tr w:rsidR="00565E54" w:rsidRPr="006122D7" w14:paraId="62E94CE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8796C39" w14:textId="77777777" w:rsidR="00565E54" w:rsidRPr="006122D7" w:rsidRDefault="00565E54" w:rsidP="00565E54">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539A498" w14:textId="463BD5F2" w:rsidR="00565E54" w:rsidRPr="00565E54" w:rsidRDefault="00565E54" w:rsidP="006F44A5">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E034FD">
              <w:rPr>
                <w:rFonts w:ascii="Verdana" w:hAnsi="Verdana"/>
                <w:bCs/>
                <w:color w:val="000000"/>
                <w:sz w:val="18"/>
                <w:szCs w:val="18"/>
              </w:rPr>
              <w:t>l comments, remarks, suggestion</w:t>
            </w:r>
            <w:r>
              <w:rPr>
                <w:rFonts w:ascii="Verdana" w:hAnsi="Verdana"/>
                <w:bCs/>
                <w:color w:val="000000"/>
                <w:sz w:val="18"/>
                <w:szCs w:val="18"/>
              </w:rPr>
              <w:t xml:space="preserve"> on </w:t>
            </w:r>
            <w:r w:rsidR="006F44A5">
              <w:rPr>
                <w:rFonts w:ascii="Verdana" w:hAnsi="Verdana"/>
                <w:bCs/>
                <w:color w:val="000000"/>
                <w:sz w:val="18"/>
                <w:szCs w:val="18"/>
              </w:rPr>
              <w:t>Section 1</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F6C258D" w14:textId="77777777" w:rsidR="00565E54" w:rsidRPr="00EC7555" w:rsidRDefault="00565E54" w:rsidP="00776814">
            <w:pPr>
              <w:spacing w:beforeLines="60" w:before="144" w:afterLines="60" w:after="144"/>
              <w:rPr>
                <w:rFonts w:ascii="Verdana" w:hAnsi="Verdana"/>
                <w:bCs/>
                <w:color w:val="000000"/>
                <w:sz w:val="18"/>
                <w:szCs w:val="18"/>
              </w:rPr>
            </w:pPr>
          </w:p>
        </w:tc>
      </w:tr>
    </w:tbl>
    <w:p w14:paraId="581E14C5" w14:textId="4DC69FD6" w:rsidR="00565E54" w:rsidRDefault="00565E54"/>
    <w:p w14:paraId="57EEC249" w14:textId="77777777" w:rsidR="00565E54" w:rsidRDefault="00565E54">
      <w:r>
        <w:br w:type="page"/>
      </w:r>
    </w:p>
    <w:p w14:paraId="561983C3" w14:textId="77777777" w:rsidR="00565E54" w:rsidRDefault="00565E54"/>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65E54" w:rsidRPr="009C31E4" w14:paraId="6CAEFF93" w14:textId="77777777" w:rsidTr="008B5AF6">
        <w:tc>
          <w:tcPr>
            <w:tcW w:w="12020" w:type="dxa"/>
            <w:gridSpan w:val="3"/>
            <w:tcBorders>
              <w:right w:val="nil"/>
            </w:tcBorders>
            <w:shd w:val="clear" w:color="auto" w:fill="95B3D7"/>
          </w:tcPr>
          <w:p w14:paraId="52713CF4" w14:textId="7B43A514" w:rsidR="00565E54" w:rsidRPr="009C31E4" w:rsidRDefault="006F44A5" w:rsidP="006F44A5">
            <w:pPr>
              <w:pStyle w:val="Heading1"/>
              <w:spacing w:before="120" w:after="120"/>
              <w:rPr>
                <w:rFonts w:ascii="Verdana" w:hAnsi="Verdana"/>
                <w:sz w:val="22"/>
                <w:szCs w:val="22"/>
              </w:rPr>
            </w:pPr>
            <w:r>
              <w:rPr>
                <w:rFonts w:ascii="Verdana" w:hAnsi="Verdana"/>
                <w:sz w:val="22"/>
                <w:szCs w:val="20"/>
              </w:rPr>
              <w:t xml:space="preserve">Section 2 - </w:t>
            </w:r>
            <w:r w:rsidRPr="006F44A5">
              <w:rPr>
                <w:rFonts w:ascii="Verdana" w:hAnsi="Verdana"/>
                <w:sz w:val="22"/>
                <w:szCs w:val="20"/>
              </w:rPr>
              <w:t>Liquidity stress tests</w:t>
            </w:r>
          </w:p>
        </w:tc>
        <w:tc>
          <w:tcPr>
            <w:tcW w:w="2829" w:type="dxa"/>
            <w:tcBorders>
              <w:left w:val="nil"/>
            </w:tcBorders>
            <w:shd w:val="clear" w:color="auto" w:fill="95B3D7"/>
          </w:tcPr>
          <w:p w14:paraId="5D3C4850" w14:textId="77777777" w:rsidR="00565E54" w:rsidRPr="009C31E4" w:rsidRDefault="00565E54" w:rsidP="008B5AF6">
            <w:pPr>
              <w:spacing w:before="120"/>
              <w:ind w:left="278"/>
              <w:rPr>
                <w:rFonts w:ascii="Verdana" w:hAnsi="Verdana"/>
                <w:b/>
                <w:sz w:val="20"/>
                <w:szCs w:val="20"/>
              </w:rPr>
            </w:pPr>
          </w:p>
        </w:tc>
      </w:tr>
      <w:tr w:rsidR="00565E54" w:rsidRPr="006122D7" w14:paraId="660F56A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8F946E" w14:textId="77777777" w:rsidR="00565E54" w:rsidRPr="006122D7" w:rsidRDefault="00565E5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3DF455" w14:textId="77777777" w:rsidR="00565E54" w:rsidRPr="003B5FD4" w:rsidRDefault="00565E5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D35FCF" w14:textId="77777777" w:rsidR="00565E54" w:rsidRPr="003B5FD4" w:rsidRDefault="00565E5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72EA463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D95F650"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1745E8" w14:textId="50DAE1EE"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with the advantages and disadvantages on groups and solos proposed in Table 2 2?</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E1D663"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06F0C7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1B9307F"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8864C48" w14:textId="39D609EF"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additional advantages and disadvantages do you consider relevant?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3293F52"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AC3547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5F6BF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BEA0CC" w14:textId="204EDE77" w:rsidR="00F2088A"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consider the intra-group support a key part of the liquidity assessment? If yes how can this be included in the design of a Stress Test?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F2BB4C8" w14:textId="77777777" w:rsidR="00F2088A" w:rsidRPr="00EC7555" w:rsidRDefault="00F2088A" w:rsidP="00776814">
            <w:pPr>
              <w:spacing w:beforeLines="60" w:before="144" w:afterLines="60" w:after="144"/>
              <w:rPr>
                <w:rFonts w:ascii="Verdana" w:hAnsi="Verdana"/>
                <w:bCs/>
                <w:color w:val="000000"/>
                <w:sz w:val="18"/>
                <w:szCs w:val="18"/>
              </w:rPr>
            </w:pPr>
          </w:p>
        </w:tc>
      </w:tr>
      <w:tr w:rsidR="006F44A5" w:rsidRPr="006122D7" w14:paraId="758968D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AC5337A"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A54B2E7" w14:textId="02CE967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consider the list of the liquidity exposures exhaustive? If not please elaborate on the missing elements.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E600AC0"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52F1AB6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3E3310D"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DDDAC72" w14:textId="3F7FBC74"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consider the description of the exposures appropriate? If not please provide suggestions.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C2D5A65"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7649F46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3CE57A"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93C3C4E" w14:textId="01C045A3"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Indicators such as the surrender ratio can be based on surrender values or exposures (e.g. best estimates). Which is in your opinion the best option?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6E2650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B26FDC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05614CD"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168D39D" w14:textId="0EF62B5B"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other liquidity indicators do you consider to be relevant especially in the context of a 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D8B116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F03FFC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F5B2FBD"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843457E" w14:textId="6993F3B7"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classification do you consider as the most appropriate between the ESRB and the IAIS?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CDD8D3"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9E9227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EB67F69"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A429F23" w14:textId="303B1A9E"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other methods to classify assets according to their liquidity do you consider to be relevant?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8DFB9D6"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7317E25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A3F0EE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2CBF51" w14:textId="5DD7B86B"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Please provide your view on the exemplificative calibration of the haircuts presented in the IAIS and ESRB example. Do you have other suggestions for the calibration?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FB44DC1"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F8D51C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D8037B2"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AE576CA" w14:textId="4FFBB5A4"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Could you please confirm the relevance of the classification of insurance products according to their sensitivity to lapses by a liquidity perspective?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00AF607"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8AFBA2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2F0D340"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BE504C2" w14:textId="1FF80D04"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How much time and effort would be required to set up a classification of your product portfolio according to lapse sensitivity criteria (as proposed by Table 2 8 or by your answer to Q 44) and to implement such a product classification in your projection models for running a liquidity stress scenario as outlined in section 2.3?</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BF45D66"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B5D7A7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AC1524E"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7F2618" w14:textId="0FCBF522"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consider the relevance of the classification of insurance products according to their sensitivity to penalties such as tax incentives relevant for a liquidity perspective? Please elaborate.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9E5438D"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5BD97B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D561F01"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BF0271C" w14:textId="3A64103B"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How much time and effort would be required to set up a classification of your product portfolio according to lapse penalties criteria (as proposed by Table 2 9 or by your answer to Q 46) and to implement such a product classification in your projection models for running a liquidity stress scenario as outlined in section 2.3?</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190410"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6083453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8A79BA4"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10AAF27" w14:textId="4AD7ED2C"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Which other methods to classify liabilities according to their liquidity do you consider to be relevant?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1EE5D6E"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5B1F454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246934E"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8DC079" w14:textId="5B444594"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Do you agree with the proposed approach and its foreseen evolutions?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11DB115"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8800C8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B55413F"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0B4C929" w14:textId="76748577"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Are you already using similar method to assess your liquidity?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295D102"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046CF28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F12930D"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6A03D74" w14:textId="738E5645" w:rsidR="006F44A5" w:rsidRPr="00EC7555" w:rsidRDefault="006F44A5" w:rsidP="00776814">
            <w:pPr>
              <w:spacing w:beforeLines="60" w:before="144" w:afterLines="60" w:after="144"/>
              <w:rPr>
                <w:rFonts w:ascii="Verdana" w:hAnsi="Verdana"/>
                <w:bCs/>
                <w:color w:val="000000"/>
                <w:sz w:val="18"/>
                <w:szCs w:val="18"/>
              </w:rPr>
            </w:pPr>
            <w:r w:rsidRPr="006F44A5">
              <w:rPr>
                <w:rFonts w:ascii="Verdana" w:hAnsi="Verdana"/>
                <w:bCs/>
                <w:color w:val="000000"/>
                <w:sz w:val="18"/>
                <w:szCs w:val="18"/>
              </w:rPr>
              <w:t>Could you please explain the conceptual and practical gaps between the proposed analysis and the tools/approaches you are actually using?</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C625BEA"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26E566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3DA25BA"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2E64CA8" w14:textId="1513631B" w:rsidR="006F44A5"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Could you please explain the conceptual and practical gaps between the proposed analysis and the tools/approaches you are actually using?</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81774B7"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2693695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493FD76"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C6F76F3" w14:textId="525AC35E" w:rsidR="006F44A5"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Could you please explain the conceptual and practical gaps between the proposed analysis and the tools/approaches you are actually using?</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B33355F"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3A4649AF"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ED9CB9E"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4655560" w14:textId="628D75B1" w:rsidR="006F44A5"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relevant ev</w:t>
            </w:r>
            <w:r>
              <w:rPr>
                <w:rFonts w:ascii="Verdana" w:hAnsi="Verdana"/>
                <w:bCs/>
                <w:color w:val="000000"/>
                <w:sz w:val="18"/>
                <w:szCs w:val="18"/>
              </w:rPr>
              <w:t>ents or shocks are missing? If y</w:t>
            </w:r>
            <w:r w:rsidRPr="00A76720">
              <w:rPr>
                <w:rFonts w:ascii="Verdana" w:hAnsi="Verdana"/>
                <w:bCs/>
                <w:color w:val="000000"/>
                <w:sz w:val="18"/>
                <w:szCs w:val="18"/>
              </w:rPr>
              <w:t>es</w:t>
            </w:r>
            <w:r>
              <w:rPr>
                <w:rFonts w:ascii="Verdana" w:hAnsi="Verdana"/>
                <w:bCs/>
                <w:color w:val="000000"/>
                <w:sz w:val="18"/>
                <w:szCs w:val="18"/>
              </w:rPr>
              <w:t>,</w:t>
            </w:r>
            <w:r w:rsidRPr="00A76720">
              <w:rPr>
                <w:rFonts w:ascii="Verdana" w:hAnsi="Verdana"/>
                <w:bCs/>
                <w:color w:val="000000"/>
                <w:sz w:val="18"/>
                <w:szCs w:val="18"/>
              </w:rPr>
              <w:t xml:space="preserve"> please elaborate.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E8909B6" w14:textId="77777777" w:rsidR="006F44A5" w:rsidRPr="00EC7555" w:rsidRDefault="006F44A5" w:rsidP="00776814">
            <w:pPr>
              <w:spacing w:beforeLines="60" w:before="144" w:afterLines="60" w:after="144"/>
              <w:rPr>
                <w:rFonts w:ascii="Verdana" w:hAnsi="Verdana"/>
                <w:bCs/>
                <w:color w:val="000000"/>
                <w:sz w:val="18"/>
                <w:szCs w:val="18"/>
              </w:rPr>
            </w:pPr>
          </w:p>
        </w:tc>
      </w:tr>
      <w:tr w:rsidR="006F44A5" w:rsidRPr="006122D7" w14:paraId="1238F8F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93620E4" w14:textId="77777777" w:rsidR="006F44A5" w:rsidRPr="006122D7" w:rsidRDefault="006F44A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C98BA06" w14:textId="33382772" w:rsidR="006F44A5"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proposed sources / events and shocks are plausible for a scenario that evolves over 5 days?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A2540EF" w14:textId="77777777" w:rsidR="006F44A5" w:rsidRPr="00EC7555" w:rsidRDefault="006F44A5" w:rsidP="00776814">
            <w:pPr>
              <w:spacing w:beforeLines="60" w:before="144" w:afterLines="60" w:after="144"/>
              <w:rPr>
                <w:rFonts w:ascii="Verdana" w:hAnsi="Verdana"/>
                <w:bCs/>
                <w:color w:val="000000"/>
                <w:sz w:val="18"/>
                <w:szCs w:val="18"/>
              </w:rPr>
            </w:pPr>
          </w:p>
        </w:tc>
      </w:tr>
      <w:tr w:rsidR="00A76720" w:rsidRPr="006122D7" w14:paraId="125E89E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F17F0D7"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47F4E75" w14:textId="67DCAF0A"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indication of the calibration of the shocks is plausible?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2F1D3FF"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728B522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6146B0D"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85B9D07" w14:textId="576ECF13"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Is the liquidity risk profile of insurers exposed to other shocks in the short time?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DA3DE12"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63E2408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F369F82"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9211C5" w14:textId="74B84247"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proposed sources / events and shocks are plausible for a scenario that evolves over 30 days?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7C0A0B5"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1271AF9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5AE8965"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3D9D996" w14:textId="336DDD19"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indication of the calibration of the shocks is plausible?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77D0690"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42AD8378"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AD78AF2"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FA3DA8" w14:textId="0CD25871"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Is the liquidity risk profile of insurers exposed to other shocks in the medium run?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01C2468"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24E94E1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9D0FC2"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B724300" w14:textId="3A8707FE" w:rsidR="00A76720" w:rsidRPr="00A76720"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proposed sources / events and shocks are plausible for a scenario that evolves over 6 months?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80FFFD"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26DA219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25CFBC1"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432F015" w14:textId="2303B51B"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indication of the calibration of the shocks is plausible?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1312EB9"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1C86EC8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D97510"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6CA42E" w14:textId="31916D80"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Is the liquidity risk profile of insurers exposed to other shocks in the long run?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AE3497C"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7C94B08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A1C5E31"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D56747E" w14:textId="3F9B8229"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proposed approach provides meaningful information on the liquidity position of an insurer under adverse scenarios? Which other approaches could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8BFAE76"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4367B67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B9428E0"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F10FC2" w14:textId="735D2B67"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What is you view on the instantaneous nature of the shocks? What are the major limitations brought by this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3F68562"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5929BB5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2D380B3"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6FD2346" w14:textId="5FCF1FB5"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think that the exposures and the shocks proposed (please refer also to Annex 4.3.1) include the most relevant ones to assess the liquidity of an insurer?</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83F22DF"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60C5968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1B225AF"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5C6A1C" w14:textId="538864CB"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Are there any additional exposures or shocks you consider relevant to be assessed in a potential first liquidity 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65FB593"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1EBB812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635834B"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FAA10C" w14:textId="062F5097"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Do you consider the proposed “mixed” approach as a viable solution from an operational perspective?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3012A2B"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780E847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F3B8358"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92ACDEB" w14:textId="666F2BAC" w:rsidR="00A76720" w:rsidRPr="00EC7555" w:rsidRDefault="00A76720" w:rsidP="00776814">
            <w:pPr>
              <w:spacing w:beforeLines="60" w:before="144" w:afterLines="60" w:after="144"/>
              <w:rPr>
                <w:rFonts w:ascii="Verdana" w:hAnsi="Verdana"/>
                <w:bCs/>
                <w:color w:val="000000"/>
                <w:sz w:val="18"/>
                <w:szCs w:val="18"/>
              </w:rPr>
            </w:pPr>
            <w:r w:rsidRPr="00A76720">
              <w:rPr>
                <w:rFonts w:ascii="Verdana" w:hAnsi="Verdana"/>
                <w:bCs/>
                <w:color w:val="000000"/>
                <w:sz w:val="18"/>
                <w:szCs w:val="18"/>
              </w:rPr>
              <w:t xml:space="preserve">What question would you include in the </w:t>
            </w:r>
            <w:proofErr w:type="spellStart"/>
            <w:r w:rsidRPr="00A76720">
              <w:rPr>
                <w:rFonts w:ascii="Verdana" w:hAnsi="Verdana"/>
                <w:bCs/>
                <w:color w:val="000000"/>
                <w:sz w:val="18"/>
                <w:szCs w:val="18"/>
              </w:rPr>
              <w:t>quali</w:t>
            </w:r>
            <w:proofErr w:type="spellEnd"/>
            <w:r w:rsidRPr="00A76720">
              <w:rPr>
                <w:rFonts w:ascii="Verdana" w:hAnsi="Verdana"/>
                <w:bCs/>
                <w:color w:val="000000"/>
                <w:sz w:val="18"/>
                <w:szCs w:val="18"/>
              </w:rPr>
              <w:t>-quantitative questionnaire to assess potential spill-over effects?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A2A6917"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7244BE2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E3D3396"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CF0F7A8" w14:textId="02789226" w:rsidR="00A76720"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What are the main limitation you foresee in the proposed analysis?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359ACBE" w14:textId="77777777" w:rsidR="00A76720" w:rsidRPr="00EC7555" w:rsidRDefault="00A76720" w:rsidP="00776814">
            <w:pPr>
              <w:spacing w:beforeLines="60" w:before="144" w:afterLines="60" w:after="144"/>
              <w:rPr>
                <w:rFonts w:ascii="Verdana" w:hAnsi="Verdana"/>
                <w:bCs/>
                <w:color w:val="000000"/>
                <w:sz w:val="18"/>
                <w:szCs w:val="18"/>
              </w:rPr>
            </w:pPr>
          </w:p>
        </w:tc>
      </w:tr>
      <w:tr w:rsidR="00A76720" w:rsidRPr="006122D7" w14:paraId="3425FB9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BA04976" w14:textId="77777777" w:rsidR="00A76720" w:rsidRPr="006122D7" w:rsidRDefault="00A7672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2EFA26" w14:textId="7D39FB60" w:rsidR="00A76720"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have suggestions for additional analysis to be performed?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3F6C2D" w14:textId="77777777" w:rsidR="00A76720" w:rsidRPr="00EC7555" w:rsidRDefault="00A76720" w:rsidP="00776814">
            <w:pPr>
              <w:spacing w:beforeLines="60" w:before="144" w:afterLines="60" w:after="144"/>
              <w:rPr>
                <w:rFonts w:ascii="Verdana" w:hAnsi="Verdana"/>
                <w:bCs/>
                <w:color w:val="000000"/>
                <w:sz w:val="18"/>
                <w:szCs w:val="18"/>
              </w:rPr>
            </w:pPr>
          </w:p>
        </w:tc>
      </w:tr>
      <w:tr w:rsidR="0039366D" w:rsidRPr="006122D7" w14:paraId="38ECCD1F"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FB925CA" w14:textId="77777777" w:rsidR="0039366D" w:rsidRPr="006122D7" w:rsidRDefault="0039366D"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CEBA056" w14:textId="0D9C9A9E" w:rsidR="0039366D" w:rsidRPr="0039366D"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What is your view on the alternative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672B093" w14:textId="77777777" w:rsidR="0039366D" w:rsidRPr="00EC7555" w:rsidRDefault="0039366D" w:rsidP="00776814">
            <w:pPr>
              <w:spacing w:beforeLines="60" w:before="144" w:afterLines="60" w:after="144"/>
              <w:rPr>
                <w:rFonts w:ascii="Verdana" w:hAnsi="Verdana"/>
                <w:bCs/>
                <w:color w:val="000000"/>
                <w:sz w:val="18"/>
                <w:szCs w:val="18"/>
              </w:rPr>
            </w:pPr>
          </w:p>
        </w:tc>
      </w:tr>
      <w:tr w:rsidR="0039366D" w:rsidRPr="006122D7" w14:paraId="502692D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3E5867" w14:textId="77777777" w:rsidR="0039366D" w:rsidRPr="006122D7" w:rsidRDefault="0039366D"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2D2357F" w14:textId="63D16DC0" w:rsidR="0039366D" w:rsidRPr="0039366D"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What potential main limitations do you foresee in this technique?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55B06F4" w14:textId="77777777" w:rsidR="0039366D" w:rsidRPr="00EC7555" w:rsidRDefault="0039366D" w:rsidP="00776814">
            <w:pPr>
              <w:spacing w:beforeLines="60" w:before="144" w:afterLines="60" w:after="144"/>
              <w:rPr>
                <w:rFonts w:ascii="Verdana" w:hAnsi="Verdana"/>
                <w:bCs/>
                <w:color w:val="000000"/>
                <w:sz w:val="18"/>
                <w:szCs w:val="18"/>
              </w:rPr>
            </w:pPr>
          </w:p>
        </w:tc>
      </w:tr>
      <w:tr w:rsidR="005717DC" w:rsidRPr="006122D7" w14:paraId="6F504FB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C05E8D1" w14:textId="77777777" w:rsidR="005717DC" w:rsidRPr="006122D7" w:rsidRDefault="005717DC" w:rsidP="005717DC">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C1677B" w14:textId="051F39ED" w:rsidR="005717DC" w:rsidRPr="005717DC" w:rsidRDefault="005717DC" w:rsidP="0039366D">
            <w:pPr>
              <w:spacing w:beforeLines="60" w:before="144" w:afterLines="60" w:after="144"/>
              <w:rPr>
                <w:rFonts w:ascii="Verdana" w:hAnsi="Verdana"/>
                <w:bCs/>
                <w:color w:val="000000"/>
                <w:sz w:val="18"/>
                <w:szCs w:val="18"/>
              </w:rPr>
            </w:pPr>
            <w:r>
              <w:rPr>
                <w:rFonts w:ascii="Verdana" w:hAnsi="Verdana"/>
                <w:bCs/>
                <w:color w:val="000000"/>
                <w:sz w:val="18"/>
                <w:szCs w:val="18"/>
              </w:rPr>
              <w:t xml:space="preserve">Do you have general comments, remarks, suggestion on </w:t>
            </w:r>
            <w:r w:rsidR="0039366D">
              <w:rPr>
                <w:rFonts w:ascii="Verdana" w:hAnsi="Verdana"/>
                <w:bCs/>
                <w:color w:val="000000"/>
                <w:sz w:val="18"/>
                <w:szCs w:val="18"/>
              </w:rPr>
              <w:t>Section 2</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BAB8D16" w14:textId="77777777" w:rsidR="005717DC" w:rsidRPr="00EC7555" w:rsidRDefault="005717DC" w:rsidP="00776814">
            <w:pPr>
              <w:spacing w:beforeLines="60" w:before="144" w:afterLines="60" w:after="144"/>
              <w:rPr>
                <w:rFonts w:ascii="Verdana" w:hAnsi="Verdana"/>
                <w:bCs/>
                <w:color w:val="000000"/>
                <w:sz w:val="18"/>
                <w:szCs w:val="18"/>
              </w:rPr>
            </w:pPr>
          </w:p>
        </w:tc>
      </w:tr>
    </w:tbl>
    <w:p w14:paraId="3E9B656A" w14:textId="2E5B7D04" w:rsidR="005717DC" w:rsidRDefault="005717DC"/>
    <w:p w14:paraId="06D7CDE9" w14:textId="77777777" w:rsidR="005717DC" w:rsidRDefault="005717DC">
      <w:r>
        <w:br w:type="page"/>
      </w:r>
    </w:p>
    <w:p w14:paraId="739DCD0D" w14:textId="77777777" w:rsidR="005717DC" w:rsidRDefault="005717D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717DC" w:rsidRPr="009C31E4" w14:paraId="5F3DFB7E" w14:textId="77777777" w:rsidTr="008B5AF6">
        <w:tc>
          <w:tcPr>
            <w:tcW w:w="12020" w:type="dxa"/>
            <w:gridSpan w:val="3"/>
            <w:tcBorders>
              <w:right w:val="nil"/>
            </w:tcBorders>
            <w:shd w:val="clear" w:color="auto" w:fill="95B3D7"/>
          </w:tcPr>
          <w:p w14:paraId="21DA7581" w14:textId="0D7496F0" w:rsidR="005717DC" w:rsidRPr="009C31E4" w:rsidRDefault="0039366D" w:rsidP="0039366D">
            <w:pPr>
              <w:pStyle w:val="Heading1"/>
              <w:spacing w:before="120" w:after="120"/>
              <w:rPr>
                <w:rFonts w:ascii="Verdana" w:hAnsi="Verdana"/>
                <w:sz w:val="22"/>
                <w:szCs w:val="22"/>
              </w:rPr>
            </w:pPr>
            <w:r>
              <w:rPr>
                <w:rFonts w:ascii="Verdana" w:hAnsi="Verdana"/>
                <w:sz w:val="22"/>
                <w:szCs w:val="20"/>
              </w:rPr>
              <w:t xml:space="preserve">Section 3 - </w:t>
            </w:r>
            <w:r w:rsidRPr="0039366D">
              <w:rPr>
                <w:rFonts w:ascii="Verdana" w:hAnsi="Verdana"/>
                <w:sz w:val="22"/>
                <w:szCs w:val="20"/>
              </w:rPr>
              <w:t>Multi-period stress tests</w:t>
            </w:r>
          </w:p>
        </w:tc>
        <w:tc>
          <w:tcPr>
            <w:tcW w:w="2829" w:type="dxa"/>
            <w:tcBorders>
              <w:left w:val="nil"/>
            </w:tcBorders>
            <w:shd w:val="clear" w:color="auto" w:fill="95B3D7"/>
          </w:tcPr>
          <w:p w14:paraId="54DA8C1C" w14:textId="77777777" w:rsidR="005717DC" w:rsidRPr="009C31E4" w:rsidRDefault="005717DC" w:rsidP="008B5AF6">
            <w:pPr>
              <w:spacing w:before="120"/>
              <w:ind w:left="278"/>
              <w:rPr>
                <w:rFonts w:ascii="Verdana" w:hAnsi="Verdana"/>
                <w:b/>
                <w:sz w:val="20"/>
                <w:szCs w:val="20"/>
              </w:rPr>
            </w:pPr>
          </w:p>
        </w:tc>
      </w:tr>
      <w:tr w:rsidR="005717DC" w:rsidRPr="006122D7" w14:paraId="4F72AA1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7E5EB23" w14:textId="77777777" w:rsidR="005717DC" w:rsidRPr="006122D7" w:rsidRDefault="005717DC"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7A79CC" w14:textId="77777777" w:rsidR="005717DC" w:rsidRPr="003B5FD4" w:rsidRDefault="005717DC"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9F9061" w14:textId="77777777" w:rsidR="005717DC" w:rsidRPr="003B5FD4" w:rsidRDefault="005717DC"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1A1111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607E43"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D894F9" w14:textId="56DD33B2"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Besides the potential operational challenges for the technical implementation of a multi-period (baseline or stress) scenario: do you consider the list of risk drivers to be specified over the time horizon of the scenario as comprehensive enough? If no, which further data would be required in which granularity?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5D7FCF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9786F8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E1435BA"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5DEBE0" w14:textId="5F09F113"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Which information on the assumed temporal development of implied volatilities would be precisely required from your perspective?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62EB8E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713A486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C3A00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DEA8CC" w14:textId="68FB2739"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agree with the presented advantages and disadvantages of the discussed alternative approaches for future new business assumptions?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FE70CD"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621BCFD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ECEB3B"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4090ACE" w14:textId="703DED49"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have further methodological proposals for the specification of future new business assumptions in the context of a multi-period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9F0488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3E6F28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1B2409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658718" w14:textId="17515A1A"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have a preference for a specific approach? If so, please elaborate on the reasons for your preference, with a specific focus on conceptual, technical and operational aspects.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FCAF8A"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03EDE24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43537B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A7A820" w14:textId="660DFE69"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have a preference for a specific approach for the projection of the risk margin? If so, please elaborate on the reasons for your preference, with a specific focus on conceptual, technical and operational aspects.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2E98706"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4CBB6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7AB515"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81AF29" w14:textId="1511BEB2" w:rsidR="00F2088A" w:rsidRPr="00EC7555" w:rsidRDefault="0039366D" w:rsidP="00776814">
            <w:pPr>
              <w:spacing w:beforeLines="60" w:before="144" w:afterLines="60" w:after="144"/>
              <w:rPr>
                <w:rFonts w:ascii="Verdana" w:hAnsi="Verdana"/>
                <w:bCs/>
                <w:color w:val="000000"/>
                <w:sz w:val="18"/>
                <w:szCs w:val="18"/>
              </w:rPr>
            </w:pPr>
            <w:r w:rsidRPr="0039366D">
              <w:rPr>
                <w:rFonts w:ascii="Verdana" w:hAnsi="Verdana"/>
                <w:bCs/>
                <w:color w:val="000000"/>
                <w:sz w:val="18"/>
                <w:szCs w:val="18"/>
              </w:rPr>
              <w:t>Do you have a preference for a specific approach for the projection of DTA and DTL positions in the baseline and in the stress scenario? If so, please elaborate on the reasons for your preference, with a specific focus on conceptual, technical and operational aspects.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0298B2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3EB4C7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BF68C86"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79D29C" w14:textId="13D7EBD3" w:rsidR="00F2088A" w:rsidRPr="00EC7555"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Which criteria would be applicable from your perspective for the recognition of projected DTA positions?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91941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2F0B79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88EC7B7"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90B297" w14:textId="01DFCF01" w:rsidR="00F2088A" w:rsidRPr="00EC7555"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Do you agree with the presented advantages and disadvantages of the discussed alternative approaches for the application of reactive management actions?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2200F1F" w14:textId="77777777" w:rsidR="00F2088A" w:rsidRPr="00EC7555" w:rsidRDefault="00F2088A" w:rsidP="00776814">
            <w:pPr>
              <w:spacing w:beforeLines="60" w:before="144" w:afterLines="60" w:after="144"/>
              <w:rPr>
                <w:rFonts w:ascii="Verdana" w:hAnsi="Verdana"/>
                <w:bCs/>
                <w:color w:val="000000"/>
                <w:sz w:val="18"/>
                <w:szCs w:val="18"/>
              </w:rPr>
            </w:pPr>
          </w:p>
        </w:tc>
      </w:tr>
      <w:tr w:rsidR="00EF59F2" w:rsidRPr="006122D7" w14:paraId="3F4E09F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24EFEA7"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B8C1559" w14:textId="546BC00C" w:rsidR="00EF59F2"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Do you have further methodological proposals regarding the allowance for reactive management actions in the context of a multi-period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81BD883" w14:textId="77777777" w:rsidR="00EF59F2" w:rsidRPr="00EC7555" w:rsidRDefault="00EF59F2" w:rsidP="00776814">
            <w:pPr>
              <w:spacing w:beforeLines="60" w:before="144" w:afterLines="60" w:after="144"/>
              <w:rPr>
                <w:rFonts w:ascii="Verdana" w:hAnsi="Verdana"/>
                <w:bCs/>
                <w:color w:val="000000"/>
                <w:sz w:val="18"/>
                <w:szCs w:val="18"/>
              </w:rPr>
            </w:pPr>
          </w:p>
        </w:tc>
      </w:tr>
      <w:tr w:rsidR="005E51C0" w:rsidRPr="006122D7" w14:paraId="7235C2F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9AC8B24"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B62C7CF" w14:textId="161EED4F"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Do you have a preference for a specific approach? If so, please elaborate on the reasons for your preference, with a specific focus on conceptual, technical and operational aspects.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9820FA" w14:textId="77777777" w:rsidR="005E51C0" w:rsidRPr="00EC7555" w:rsidRDefault="005E51C0" w:rsidP="00776814">
            <w:pPr>
              <w:spacing w:beforeLines="60" w:before="144" w:afterLines="60" w:after="144"/>
              <w:rPr>
                <w:rFonts w:ascii="Verdana" w:hAnsi="Verdana"/>
                <w:bCs/>
                <w:color w:val="000000"/>
                <w:sz w:val="18"/>
                <w:szCs w:val="18"/>
              </w:rPr>
            </w:pPr>
          </w:p>
        </w:tc>
      </w:tr>
      <w:tr w:rsidR="005E51C0" w:rsidRPr="006122D7" w14:paraId="30FE1B9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CCA59CA"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9E38D9F" w14:textId="198CFA4D"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What is your view on the potential requirement to project the SCR in the baseline and / or in the stress scenario? Please elaborate on conceptual, technical and operational aspects regarding such a projection.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9BCF48B" w14:textId="77777777" w:rsidR="005E51C0" w:rsidRPr="00EC7555" w:rsidRDefault="005E51C0" w:rsidP="00776814">
            <w:pPr>
              <w:spacing w:beforeLines="60" w:before="144" w:afterLines="60" w:after="144"/>
              <w:rPr>
                <w:rFonts w:ascii="Verdana" w:hAnsi="Verdana"/>
                <w:bCs/>
                <w:color w:val="000000"/>
                <w:sz w:val="18"/>
                <w:szCs w:val="18"/>
              </w:rPr>
            </w:pPr>
          </w:p>
        </w:tc>
      </w:tr>
      <w:tr w:rsidR="005E51C0" w:rsidRPr="006122D7" w14:paraId="0671547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010B0BA"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B58CD86" w14:textId="528D6246"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Do you think that a multi-period stress test exercise can run relying on the same process applied so far for the instantaneous shock based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8D1748F" w14:textId="77777777" w:rsidR="005E51C0" w:rsidRPr="00EC7555" w:rsidRDefault="005E51C0" w:rsidP="00776814">
            <w:pPr>
              <w:spacing w:beforeLines="60" w:before="144" w:afterLines="60" w:after="144"/>
              <w:rPr>
                <w:rFonts w:ascii="Verdana" w:hAnsi="Verdana"/>
                <w:bCs/>
                <w:color w:val="000000"/>
                <w:sz w:val="18"/>
                <w:szCs w:val="18"/>
              </w:rPr>
            </w:pPr>
          </w:p>
        </w:tc>
      </w:tr>
      <w:tr w:rsidR="005E51C0" w:rsidRPr="006122D7" w14:paraId="065D513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3A35924"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C9F75DF" w14:textId="21578E27"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What is your view on the proposed approach based on iterative calculation / validation process?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C79C3E8" w14:textId="77777777" w:rsidR="005E51C0" w:rsidRPr="00EC7555" w:rsidRDefault="005E51C0" w:rsidP="00776814">
            <w:pPr>
              <w:spacing w:beforeLines="60" w:before="144" w:afterLines="60" w:after="144"/>
              <w:rPr>
                <w:rFonts w:ascii="Verdana" w:hAnsi="Verdana"/>
                <w:bCs/>
                <w:color w:val="000000"/>
                <w:sz w:val="18"/>
                <w:szCs w:val="18"/>
              </w:rPr>
            </w:pPr>
          </w:p>
        </w:tc>
      </w:tr>
      <w:tr w:rsidR="005E51C0" w:rsidRPr="006122D7" w14:paraId="43F2C9F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4B2B2E3"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6856204" w14:textId="2562995A"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What is your view on the proposed timeline?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60E0C17" w14:textId="77777777" w:rsidR="005E51C0" w:rsidRPr="00EC7555" w:rsidRDefault="005E51C0" w:rsidP="00776814">
            <w:pPr>
              <w:spacing w:beforeLines="60" w:before="144" w:afterLines="60" w:after="144"/>
              <w:rPr>
                <w:rFonts w:ascii="Verdana" w:hAnsi="Verdana"/>
                <w:bCs/>
                <w:color w:val="000000"/>
                <w:sz w:val="18"/>
                <w:szCs w:val="18"/>
              </w:rPr>
            </w:pPr>
          </w:p>
        </w:tc>
      </w:tr>
      <w:tr w:rsidR="005E51C0" w:rsidRPr="006122D7" w14:paraId="1E0B51D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3C36564" w14:textId="77777777" w:rsidR="005E51C0" w:rsidRPr="006122D7" w:rsidRDefault="005E51C0"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A15982E" w14:textId="1F09D3DC" w:rsidR="005E51C0" w:rsidRPr="00EF59F2" w:rsidRDefault="005E51C0" w:rsidP="00776814">
            <w:pPr>
              <w:spacing w:beforeLines="60" w:before="144" w:afterLines="60" w:after="144"/>
              <w:rPr>
                <w:rFonts w:ascii="Verdana" w:hAnsi="Verdana"/>
                <w:bCs/>
                <w:color w:val="000000"/>
                <w:sz w:val="18"/>
                <w:szCs w:val="18"/>
              </w:rPr>
            </w:pPr>
            <w:r w:rsidRPr="005E51C0">
              <w:rPr>
                <w:rFonts w:ascii="Verdana" w:hAnsi="Verdana"/>
                <w:bCs/>
                <w:color w:val="000000"/>
                <w:sz w:val="18"/>
                <w:szCs w:val="18"/>
              </w:rPr>
              <w:t>Do you have different proposal on the operationalization of multi-period a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97BD0EF" w14:textId="77777777" w:rsidR="005E51C0" w:rsidRPr="00EC7555" w:rsidRDefault="005E51C0" w:rsidP="00776814">
            <w:pPr>
              <w:spacing w:beforeLines="60" w:before="144" w:afterLines="60" w:after="144"/>
              <w:rPr>
                <w:rFonts w:ascii="Verdana" w:hAnsi="Verdana"/>
                <w:bCs/>
                <w:color w:val="000000"/>
                <w:sz w:val="18"/>
                <w:szCs w:val="18"/>
              </w:rPr>
            </w:pPr>
          </w:p>
        </w:tc>
      </w:tr>
      <w:tr w:rsidR="00ED38F4" w:rsidRPr="006122D7" w14:paraId="716E7298" w14:textId="77777777" w:rsidTr="00ED38F4">
        <w:tc>
          <w:tcPr>
            <w:tcW w:w="926" w:type="dxa"/>
            <w:tcBorders>
              <w:top w:val="single" w:sz="4" w:space="0" w:color="auto"/>
              <w:left w:val="single" w:sz="4" w:space="0" w:color="auto"/>
              <w:bottom w:val="single" w:sz="4" w:space="0" w:color="auto"/>
              <w:right w:val="single" w:sz="4" w:space="0" w:color="auto"/>
            </w:tcBorders>
            <w:shd w:val="clear" w:color="auto" w:fill="auto"/>
          </w:tcPr>
          <w:p w14:paraId="1A2B6BAB" w14:textId="77777777" w:rsidR="00ED38F4" w:rsidRPr="006122D7" w:rsidRDefault="00ED38F4" w:rsidP="00ED38F4">
            <w:pPr>
              <w:spacing w:beforeLines="60" w:before="144" w:afterLines="60" w:after="144"/>
              <w:ind w:left="502" w:hanging="360"/>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ECE5059" w14:textId="6C423308" w:rsidR="00ED38F4" w:rsidRPr="005717DC" w:rsidRDefault="00ED38F4" w:rsidP="0039366D">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883285">
              <w:rPr>
                <w:rFonts w:ascii="Verdana" w:hAnsi="Verdana"/>
                <w:bCs/>
                <w:color w:val="000000"/>
                <w:sz w:val="18"/>
                <w:szCs w:val="18"/>
              </w:rPr>
              <w:t>l comments, remarks, suggestion</w:t>
            </w:r>
            <w:r>
              <w:rPr>
                <w:rFonts w:ascii="Verdana" w:hAnsi="Verdana"/>
                <w:bCs/>
                <w:color w:val="000000"/>
                <w:sz w:val="18"/>
                <w:szCs w:val="18"/>
              </w:rPr>
              <w:t xml:space="preserve"> on </w:t>
            </w:r>
            <w:r w:rsidR="0039366D">
              <w:rPr>
                <w:rFonts w:ascii="Verdana" w:hAnsi="Verdana"/>
                <w:bCs/>
                <w:color w:val="000000"/>
                <w:sz w:val="18"/>
                <w:szCs w:val="18"/>
              </w:rPr>
              <w:t>Section 3</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BED15EA" w14:textId="77777777" w:rsidR="00ED38F4" w:rsidRPr="00EC7555" w:rsidRDefault="00ED38F4" w:rsidP="008B5AF6">
            <w:pPr>
              <w:spacing w:beforeLines="60" w:before="144" w:afterLines="60" w:after="144"/>
              <w:rPr>
                <w:rFonts w:ascii="Verdana" w:hAnsi="Verdana"/>
                <w:bCs/>
                <w:color w:val="000000"/>
                <w:sz w:val="18"/>
                <w:szCs w:val="18"/>
              </w:rPr>
            </w:pPr>
          </w:p>
        </w:tc>
      </w:tr>
    </w:tbl>
    <w:p w14:paraId="6B5DBF00" w14:textId="1A278B2D" w:rsidR="00B26F04" w:rsidRPr="00DF1EF9" w:rsidRDefault="00B26F04" w:rsidP="005E4B1B">
      <w:pPr>
        <w:rPr>
          <w:rFonts w:ascii="Verdana" w:hAnsi="Verdana"/>
          <w:sz w:val="18"/>
          <w:szCs w:val="18"/>
        </w:rPr>
      </w:pPr>
    </w:p>
    <w:sectPr w:rsidR="00B26F04" w:rsidRPr="00DF1EF9" w:rsidSect="004844CB">
      <w:headerReference w:type="default" r:id="rId13"/>
      <w:footerReference w:type="even" r:id="rId14"/>
      <w:footerReference w:type="default" r:id="rId15"/>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DF64" w14:textId="77777777" w:rsidR="00EF46B6" w:rsidRDefault="00EF46B6">
      <w:r>
        <w:separator/>
      </w:r>
    </w:p>
  </w:endnote>
  <w:endnote w:type="continuationSeparator" w:id="0">
    <w:p w14:paraId="655244D6" w14:textId="77777777" w:rsidR="00EF46B6" w:rsidRDefault="00EF46B6">
      <w:r>
        <w:continuationSeparator/>
      </w:r>
    </w:p>
  </w:endnote>
  <w:endnote w:type="continuationNotice" w:id="1">
    <w:p w14:paraId="2D7AADC6" w14:textId="77777777" w:rsidR="00EF46B6" w:rsidRDefault="00EF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8447" w14:textId="016F5655" w:rsidR="00B05656" w:rsidRDefault="00B05656">
    <w:pPr>
      <w:pStyle w:val="Footer"/>
      <w:jc w:val="right"/>
    </w:pPr>
    <w:r>
      <w:fldChar w:fldCharType="begin"/>
    </w:r>
    <w:r>
      <w:instrText xml:space="preserve"> PAGE   \* MERGEFORMAT </w:instrText>
    </w:r>
    <w:r>
      <w:fldChar w:fldCharType="separate"/>
    </w:r>
    <w:r w:rsidR="002A4EEA">
      <w:rPr>
        <w:noProof/>
      </w:rPr>
      <w:t>13</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DDD7" w14:textId="77777777" w:rsidR="00EF46B6" w:rsidRDefault="00EF46B6">
      <w:r>
        <w:separator/>
      </w:r>
    </w:p>
  </w:footnote>
  <w:footnote w:type="continuationSeparator" w:id="0">
    <w:p w14:paraId="1EBC23F3" w14:textId="77777777" w:rsidR="00EF46B6" w:rsidRDefault="00EF46B6">
      <w:r>
        <w:continuationSeparator/>
      </w:r>
    </w:p>
  </w:footnote>
  <w:footnote w:type="continuationNotice" w:id="1">
    <w:p w14:paraId="6F83CC3E" w14:textId="77777777" w:rsidR="00EF46B6" w:rsidRDefault="00EF46B6"/>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C1DC" w14:textId="7EF2359D" w:rsidR="00B05656" w:rsidRDefault="002A4EEA">
    <w:pPr>
      <w:pStyle w:val="Header"/>
    </w:pPr>
    <w:r>
      <w:rPr>
        <w:noProof/>
        <w:lang w:eastAsia="en-GB"/>
      </w:rPr>
      <w:pict w14:anchorId="04A46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75pt;height:46.65pt">
          <v:imagedata r:id="rId1" o:title="EIOPA_logo_RGB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263CF"/>
    <w:multiLevelType w:val="multilevel"/>
    <w:tmpl w:val="3AF078A6"/>
    <w:numStyleLink w:val="Decision"/>
  </w:abstractNum>
  <w:abstractNum w:abstractNumId="5"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BB252B"/>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1"/>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EEA"/>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456"/>
    <w:rsid w:val="003444E0"/>
    <w:rsid w:val="00344957"/>
    <w:rsid w:val="003503FB"/>
    <w:rsid w:val="00351538"/>
    <w:rsid w:val="0035230A"/>
    <w:rsid w:val="00352BC2"/>
    <w:rsid w:val="003578E7"/>
    <w:rsid w:val="00364BCE"/>
    <w:rsid w:val="00364C83"/>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366D"/>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4B1B"/>
    <w:rsid w:val="005E51C0"/>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463C"/>
    <w:rsid w:val="00622547"/>
    <w:rsid w:val="00622E5F"/>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4A5"/>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CC7"/>
    <w:rsid w:val="0090421E"/>
    <w:rsid w:val="0090529A"/>
    <w:rsid w:val="00907097"/>
    <w:rsid w:val="0091238C"/>
    <w:rsid w:val="0091470E"/>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6720"/>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EE9"/>
    <w:rsid w:val="00B552D8"/>
    <w:rsid w:val="00B55547"/>
    <w:rsid w:val="00B617AA"/>
    <w:rsid w:val="00B61A39"/>
    <w:rsid w:val="00B67A3C"/>
    <w:rsid w:val="00B7354C"/>
    <w:rsid w:val="00B7446F"/>
    <w:rsid w:val="00B7595A"/>
    <w:rsid w:val="00B80B71"/>
    <w:rsid w:val="00B84EE7"/>
    <w:rsid w:val="00B913DB"/>
    <w:rsid w:val="00B920B5"/>
    <w:rsid w:val="00B92604"/>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4E48"/>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46B6"/>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892087fa426483fb4aeabf5f62cea07 xmlns="87aa1843-8de0-4a0d-8f84-ba38364cedd3">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049b862d-b39b-44a2-9998-86d5f061724c</TermId>
        </TermInfo>
        <TermInfo xmlns="http://schemas.microsoft.com/office/infopath/2007/PartnerControls">
          <TermName xmlns="http://schemas.microsoft.com/office/infopath/2007/PartnerControls">Stress Tests</TermName>
          <TermId xmlns="http://schemas.microsoft.com/office/infopath/2007/PartnerControls">310a71fb-0b6d-4cce-965f-02ba7f2cca49</TermId>
        </TermInfo>
        <TermInfo xmlns="http://schemas.microsoft.com/office/infopath/2007/PartnerControls">
          <TermName xmlns="http://schemas.microsoft.com/office/infopath/2007/PartnerControls">Insurance</TermName>
          <TermId xmlns="http://schemas.microsoft.com/office/infopath/2007/PartnerControls">7d742bda-a71f-46ed-a0a2-2b27d7f827fc</TermId>
        </TermInfo>
      </Terms>
    </h892087fa426483fb4aeabf5f62cea07>
    <ERIS_Relation xmlns="87aa1843-8de0-4a0d-8f84-ba38364cedd3" xsi:nil="true"/>
    <TaxCatchAll xmlns="87aa1843-8de0-4a0d-8f84-ba38364cedd3">
      <Value>58</Value>
      <Value>7</Value>
      <Value>6</Value>
      <Value>3</Value>
      <Value>2</Value>
      <Value>1</Value>
    </TaxCatchAll>
    <ERIS_ApprovalStatus xmlns="87aa1843-8de0-4a0d-8f84-ba38364cedd3">DRAFT</ERIS_ApprovalStatus>
    <ERIS_RecordNumber xmlns="87aa1843-8de0-4a0d-8f84-ba38364cedd3">EIOPA(2020)0036939</ERIS_RecordNumber>
    <i10d68d9f23847cf8af6dfd6ea5a13c5 xmlns="87aa1843-8de0-4a0d-8f84-ba38364cedd3">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1a5bea9a-9455-4b42-9695-f3d22fbcc445</TermId>
        </TermInfo>
      </Terms>
    </i10d68d9f23847cf8af6dfd6ea5a13c5>
    <n9fa99f729bf4a26840c1e0eb061cce0 xmlns="87aa1843-8de0-4a0d-8f84-ba38364cedd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n9fa99f729bf4a26840c1e0eb061cce0>
    <ERIS_AssignedTo xmlns="87aa1843-8de0-4a0d-8f84-ba38364cedd3">
      <UserInfo>
        <DisplayName/>
        <AccountId xsi:nil="true"/>
        <AccountType/>
      </UserInfo>
    </ERIS_AssignedTo>
    <FormData xmlns="http://schemas.microsoft.com/sharepoint/v3">&lt;?xml version="1.0" encoding="utf-8"?&gt;&lt;FormVariables&gt;&lt;Version /&gt;&lt;/FormVariables&gt;</FormData>
    <ERIS_ConfidentialityLevel xmlns="87aa1843-8de0-4a0d-8f84-ba38364cedd3">EIOPA Regular Use</ERIS_ConfidentialityLevel>
    <ERIS_OtherReference xmlns="87aa1843-8de0-4a0d-8f84-ba38364cedd3" xsi:nil="true"/>
    <ea2405f8c40b49018d5adf6d1fde30fc xmlns="87aa1843-8de0-4a0d-8f84-ba38364cedd3">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ea2405f8c40b49018d5adf6d1fde30fc>
    <ERIS_SupersededObsolete xmlns="87aa1843-8de0-4a0d-8f84-ba38364cedd3">false</ERIS_SupersededObsolete>
    <ERIS_AdditionalMarkings xmlns="87aa1843-8de0-4a0d-8f84-ba38364cedd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ERIS Document" ma:contentTypeID="0x010100A36099ABA2FA51469125793B4B7AB4F5001A8E56CC6293604D8CA54EB31DCD5182" ma:contentTypeVersion="26" ma:contentTypeDescription="" ma:contentTypeScope="" ma:versionID="c8ebaca698d6281c03f4f59c94e43819">
  <xsd:schema xmlns:xsd="http://www.w3.org/2001/XMLSchema" xmlns:xs="http://www.w3.org/2001/XMLSchema" xmlns:p="http://schemas.microsoft.com/office/2006/metadata/properties" xmlns:ns1="http://schemas.microsoft.com/sharepoint/v3" xmlns:ns2="87aa1843-8de0-4a0d-8f84-ba38364cedd3" xmlns:ns4="9c9d3f1c-d43e-412d-b5ba-25b99655e7b0" targetNamespace="http://schemas.microsoft.com/office/2006/metadata/properties" ma:root="true" ma:fieldsID="04ba6be4c74751e4e13e09b23bfdc03f" ns1:_="" ns2:_="" ns4:_="">
    <xsd:import namespace="http://schemas.microsoft.com/sharepoint/v3"/>
    <xsd:import namespace="87aa1843-8de0-4a0d-8f84-ba38364cedd3"/>
    <xsd:import namespace="9c9d3f1c-d43e-412d-b5ba-25b99655e7b0"/>
    <xsd:element name="properties">
      <xsd:complexType>
        <xsd:sequence>
          <xsd:element name="documentManagement">
            <xsd:complexType>
              <xsd:all>
                <xsd:element ref="ns2:i10d68d9f23847cf8af6dfd6ea5a13c5" minOccurs="0"/>
                <xsd:element ref="ns2:TaxCatchAll" minOccurs="0"/>
                <xsd:element ref="ns2:TaxCatchAllLabel" minOccurs="0"/>
                <xsd:element ref="ns2:h892087fa426483fb4aeabf5f62cea07" minOccurs="0"/>
                <xsd:element ref="ns2:ERIS_ConfidentialityLevel"/>
                <xsd:element ref="ns2:ERIS_AdditionalMarkings" minOccurs="0"/>
                <xsd:element ref="ns2:ERIS_ApprovalStatus" minOccurs="0"/>
                <xsd:element ref="ns2:ea2405f8c40b49018d5adf6d1fde30fc" minOccurs="0"/>
                <xsd:element ref="ns2:n9fa99f729bf4a26840c1e0eb061cce0"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a1843-8de0-4a0d-8f84-ba38364cedd3" elementFormDefault="qualified">
    <xsd:import namespace="http://schemas.microsoft.com/office/2006/documentManagement/types"/>
    <xsd:import namespace="http://schemas.microsoft.com/office/infopath/2007/PartnerControls"/>
    <xsd:element name="i10d68d9f23847cf8af6dfd6ea5a13c5" ma:index="8" ma:taxonomy="true" ma:internalName="i10d68d9f23847cf8af6dfd6ea5a13c5" ma:taxonomyFieldName="ERIS_DocumentType" ma:displayName="Document Type" ma:readOnly="false" ma:fieldId="{210d68d9-f238-47cf-8af6-dfd6ea5a13c5}" ma:sspId="2b1776d1-ae3b-49f8-a97b-1474fa7fa346" ma:termSetId="8291263e-1670-46c0-b090-f3efb02d9c1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aa9d8af-6b38-4a44-a2cb-8d3401200c14}" ma:internalName="TaxCatchAll" ma:showField="CatchAllData"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a9d8af-6b38-4a44-a2cb-8d3401200c14}" ma:internalName="TaxCatchAllLabel" ma:readOnly="true" ma:showField="CatchAllDataLabel"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h892087fa426483fb4aeabf5f62cea07" ma:index="12" ma:taxonomy="true" ma:internalName="h892087fa426483fb4aeabf5f62cea07" ma:taxonomyFieldName="ERIS_Keywords" ma:displayName="Keywords" ma:default="3;#Financial Stability|049b862d-b39b-44a2-9998-86d5f061724c" ma:fieldId="{1892087f-a426-483f-b4ae-abf5f62cea07}"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a2405f8c40b49018d5adf6d1fde30fc" ma:index="17" nillable="true" ma:taxonomy="true" ma:internalName="ea2405f8c40b49018d5adf6d1fde30fc" ma:taxonomyFieldName="ERIS_Department" ma:displayName="EIOPA Department" ma:default="1;#Risks ＆ Financial Stability Department|364f0868-cf23-4007-af85-0c17c2d1b8b6" ma:fieldId="{ea2405f8-c40b-4901-8d5a-df6d1fde30fc}"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9fa99f729bf4a26840c1e0eb061cce0" ma:index="19" nillable="true" ma:taxonomy="true" ma:internalName="n9fa99f729bf4a26840c1e0eb061cce0" ma:taxonomyFieldName="ERIS_Language" ma:displayName="Language" ma:default="2;#English|2741a941-2920-4ba4-aa70-d8ed6ac1785d" ma:fieldId="{79fa99f7-29bf-4a26-840c-1e0eb061cce0}"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7" nillable="true" ma:displayName="Superseded/Obsolete?" ma:default="0" ma:internalName="ERIS_Superseded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d3f1c-d43e-412d-b5ba-25b99655e7b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D9CF-66A5-4EF0-9D0C-480F801ACD9D}">
  <ds:schemaRefs>
    <ds:schemaRef ds:uri="http://purl.org/dc/elements/1.1/"/>
    <ds:schemaRef ds:uri="http://schemas.microsoft.com/office/2006/metadata/properties"/>
    <ds:schemaRef ds:uri="9c9d3f1c-d43e-412d-b5ba-25b99655e7b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aa1843-8de0-4a0d-8f84-ba38364cedd3"/>
    <ds:schemaRef ds:uri="http://www.w3.org/XML/1998/namespace"/>
    <ds:schemaRef ds:uri="http://purl.org/dc/dcmitype/"/>
  </ds:schemaRefs>
</ds:datastoreItem>
</file>

<file path=customXml/itemProps2.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3.xml><?xml version="1.0" encoding="utf-8"?>
<ds:datastoreItem xmlns:ds="http://schemas.openxmlformats.org/officeDocument/2006/customXml" ds:itemID="{423B1E19-2BF9-4B18-A44D-E3F92ED70225}">
  <ds:schemaRefs>
    <ds:schemaRef ds:uri="http://schemas.microsoft.com/sharepoint/v3/contenttype/forms"/>
  </ds:schemaRefs>
</ds:datastoreItem>
</file>

<file path=customXml/itemProps4.xml><?xml version="1.0" encoding="utf-8"?>
<ds:datastoreItem xmlns:ds="http://schemas.openxmlformats.org/officeDocument/2006/customXml" ds:itemID="{E4F0E29A-F005-4C88-AF8B-C1C6340B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a1843-8de0-4a0d-8f84-ba38364cedd3"/>
    <ds:schemaRef ds:uri="9c9d3f1c-d43e-412d-b5ba-25b99655e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00DDE-D016-48A1-AC33-A01A5FA7F4A0}">
  <ds:schemaRefs/>
</ds:datastoreItem>
</file>

<file path=customXml/itemProps6.xml><?xml version="1.0" encoding="utf-8"?>
<ds:datastoreItem xmlns:ds="http://schemas.openxmlformats.org/officeDocument/2006/customXml" ds:itemID="{1AF448A2-5816-4CA5-B381-0991D4DE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2466</Words>
  <Characters>13065</Characters>
  <Application>Microsoft Office Word</Application>
  <DocSecurity>4</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Pia Mujkic</cp:lastModifiedBy>
  <cp:revision>2</cp:revision>
  <cp:lastPrinted>2019-06-20T14:50:00Z</cp:lastPrinted>
  <dcterms:created xsi:type="dcterms:W3CDTF">2020-06-24T08:05:00Z</dcterms:created>
  <dcterms:modified xsi:type="dcterms:W3CDTF">2020-06-24T08:05:00Z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0x010100A36099ABA2FA51469125793B4B7AB4F5001A8E56CC6293604D8CA54EB31DCD5182</vt:lpwstr>
  </property>
  <property fmtid="{D5CDD505-2E9C-101B-9397-08002B2CF9AE}" pid="4" name="ERIS_Superseded/Obsolete?">
    <vt:lpwstr>0</vt:lpwstr>
  </property>
  <property fmtid="{D5CDD505-2E9C-101B-9397-08002B2CF9AE}" pid="5" name="ERIS_Language">
    <vt:lpwstr>2;#English|2741a941-2920-4ba4-aa70-d8ed6ac1785d</vt:lpwstr>
  </property>
  <property fmtid="{D5CDD505-2E9C-101B-9397-08002B2CF9AE}" pid="6" name="ERIS_Department">
    <vt:lpwstr>1;#Risks ＆ Financial Stability Department|364f0868-cf23-4007-af85-0c17c2d1b8b6</vt:lpwstr>
  </property>
  <property fmtid="{D5CDD505-2E9C-101B-9397-08002B2CF9AE}" pid="7" name="ERIS_DocumentType">
    <vt:lpwstr>58;#Technical Document|1a5bea9a-9455-4b42-9695-f3d22fbcc445</vt:lpwstr>
  </property>
  <property fmtid="{D5CDD505-2E9C-101B-9397-08002B2CF9AE}" pid="8" name="ERIS_Keywords">
    <vt:lpwstr>3;#Financial Stability|049b862d-b39b-44a2-9998-86d5f061724c;#6;#Stress Tests|310a71fb-0b6d-4cce-965f-02ba7f2cca49;#7;#Insurance|7d742bda-a71f-46ed-a0a2-2b27d7f827fc</vt:lpwstr>
  </property>
  <property fmtid="{D5CDD505-2E9C-101B-9397-08002B2CF9AE}" pid="9" name="RecordPoint_WorkflowType">
    <vt:lpwstr>ActiveSubmitStub</vt:lpwstr>
  </property>
  <property fmtid="{D5CDD505-2E9C-101B-9397-08002B2CF9AE}" pid="10" name="RecordPoint_ActiveItemSiteId">
    <vt:lpwstr>{61999160-d9b8-4a87-bd5b-b288d02af9da}</vt:lpwstr>
  </property>
  <property fmtid="{D5CDD505-2E9C-101B-9397-08002B2CF9AE}" pid="11" name="RecordPoint_ActiveItemListId">
    <vt:lpwstr>{ca4c0939-3a23-45b2-bce3-50204c13e9b5}</vt:lpwstr>
  </property>
  <property fmtid="{D5CDD505-2E9C-101B-9397-08002B2CF9AE}" pid="12" name="RecordPoint_ActiveItemUniqueId">
    <vt:lpwstr>{78abb9c1-46b9-46a8-b5c7-3c105080acab}</vt:lpwstr>
  </property>
  <property fmtid="{D5CDD505-2E9C-101B-9397-08002B2CF9AE}" pid="13" name="RecordPoint_ActiveItemWebId">
    <vt:lpwstr>{9c9d3f1c-d43e-412d-b5ba-25b99655e7b0}</vt:lpwstr>
  </property>
  <property fmtid="{D5CDD505-2E9C-101B-9397-08002B2CF9AE}" pid="14" name="RecordPoint_SubmissionCompleted">
    <vt:lpwstr>2020-06-17T14:31:21.8854365+00:00</vt:lpwstr>
  </property>
  <property fmtid="{D5CDD505-2E9C-101B-9397-08002B2CF9AE}" pid="15" name="RecordPoint_RecordNumberSubmitted">
    <vt:lpwstr>EIOPA(2020)0036939</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ies>
</file>