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2"/>
          <w:headerReference w:type="default" r:id="rId13"/>
          <w:footerReference w:type="even" r:id="rId14"/>
          <w:footerReference w:type="default" r:id="rId15"/>
          <w:headerReference w:type="first" r:id="rId16"/>
          <w:footerReference w:type="first" r:id="rId17"/>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SubtleEmphasis"/>
          <w:b w:val="0"/>
          <w:sz w:val="22"/>
        </w:rPr>
      </w:pPr>
      <w:r w:rsidRPr="00197794">
        <w:rPr>
          <w:rStyle w:val="SubtleEmphasis"/>
          <w:b w:val="0"/>
          <w:sz w:val="22"/>
        </w:rPr>
        <w:t>The European Supervisory Authorities (ESAs) welcome comments on this consultation paper setting out proposed amendments to Commission Delegated Regulation (EU) 2017/653 of 8 March 2017</w:t>
      </w:r>
      <w:r w:rsidRPr="00197794">
        <w:rPr>
          <w:rStyle w:val="SubtleEmphasis"/>
          <w:b w:val="0"/>
          <w:sz w:val="22"/>
        </w:rPr>
        <w:footnoteReference w:id="2"/>
      </w:r>
      <w:r w:rsidRPr="00197794">
        <w:rPr>
          <w:rStyle w:val="SubtleEmphasis"/>
          <w:b w:val="0"/>
          <w:sz w:val="22"/>
        </w:rPr>
        <w:t xml:space="preserve"> (hereinafter “PRIIPs Delegated Regulation”).</w:t>
      </w:r>
    </w:p>
    <w:p w14:paraId="10C2617A" w14:textId="77777777" w:rsidR="00197794" w:rsidRPr="00197794" w:rsidRDefault="00197794" w:rsidP="00197794">
      <w:pPr>
        <w:jc w:val="both"/>
        <w:rPr>
          <w:rStyle w:val="SubtleEmphasis"/>
          <w:b w:val="0"/>
          <w:sz w:val="22"/>
        </w:rPr>
      </w:pPr>
    </w:p>
    <w:p w14:paraId="0C223EDE" w14:textId="77777777" w:rsidR="00197794" w:rsidRPr="00197794" w:rsidRDefault="00197794" w:rsidP="00197794">
      <w:pPr>
        <w:jc w:val="both"/>
        <w:rPr>
          <w:rStyle w:val="SubtleEmphasis"/>
          <w:b w:val="0"/>
          <w:sz w:val="22"/>
        </w:rPr>
      </w:pPr>
      <w:r w:rsidRPr="00197794">
        <w:rPr>
          <w:rStyle w:val="SubtleEmphasis"/>
          <w:b w:val="0"/>
          <w:sz w:val="22"/>
        </w:rPr>
        <w:t xml:space="preserve">The consultation package includes: </w:t>
      </w:r>
    </w:p>
    <w:p w14:paraId="18D2914F" w14:textId="1F1755EE"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The consultation paper</w:t>
      </w:r>
    </w:p>
    <w:p w14:paraId="10BDD12A" w14:textId="706C2321"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r>
      <w:r>
        <w:rPr>
          <w:rStyle w:val="SubtleEmphasis"/>
          <w:b w:val="0"/>
          <w:sz w:val="22"/>
        </w:rPr>
        <w:t>Template for comments</w:t>
      </w:r>
    </w:p>
    <w:p w14:paraId="52DEC790" w14:textId="77777777" w:rsidR="00197794" w:rsidRDefault="00197794" w:rsidP="00197794">
      <w:pPr>
        <w:jc w:val="both"/>
        <w:rPr>
          <w:rStyle w:val="SubtleEmphasis"/>
          <w:b w:val="0"/>
          <w:sz w:val="22"/>
        </w:rPr>
      </w:pPr>
    </w:p>
    <w:p w14:paraId="0582E623" w14:textId="7F8CAD3C" w:rsidR="00197794" w:rsidRPr="00197794" w:rsidRDefault="00197794" w:rsidP="00197794">
      <w:pPr>
        <w:jc w:val="both"/>
        <w:rPr>
          <w:rStyle w:val="SubtleEmphasis"/>
          <w:b w:val="0"/>
          <w:sz w:val="22"/>
        </w:rPr>
      </w:pPr>
      <w:r w:rsidRPr="00197794">
        <w:rPr>
          <w:rStyle w:val="SubtleEmphasis"/>
          <w:b w:val="0"/>
          <w:sz w:val="22"/>
        </w:rPr>
        <w:t>The ESAs invite comments on any aspect of this paper. Comments are most helpful if they:</w:t>
      </w:r>
    </w:p>
    <w:p w14:paraId="09C3854A"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contain a clear rationale; and</w:t>
      </w:r>
    </w:p>
    <w:p w14:paraId="2CDD20AE"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describe any alternatives the ESAs should consider.</w:t>
      </w:r>
    </w:p>
    <w:p w14:paraId="6D344FFC" w14:textId="77777777" w:rsidR="00197794" w:rsidRDefault="00197794" w:rsidP="00197794">
      <w:pPr>
        <w:jc w:val="both"/>
        <w:rPr>
          <w:rStyle w:val="SubtleEmphasis"/>
          <w:b w:val="0"/>
          <w:sz w:val="22"/>
        </w:rPr>
      </w:pPr>
    </w:p>
    <w:p w14:paraId="17CD5259" w14:textId="6C7A8583" w:rsidR="00197794" w:rsidRPr="00197794" w:rsidRDefault="00197794" w:rsidP="00197794">
      <w:pPr>
        <w:spacing w:after="240"/>
        <w:jc w:val="both"/>
        <w:rPr>
          <w:rStyle w:val="SubtleEmphasis"/>
          <w:b w:val="0"/>
          <w:sz w:val="22"/>
        </w:rPr>
      </w:pPr>
      <w:r w:rsidRPr="00197794">
        <w:rPr>
          <w:rStyle w:val="SubtleEmphasis"/>
          <w:b w:val="0"/>
          <w:sz w:val="22"/>
        </w:rPr>
        <w:t xml:space="preserve">When describing alternative approaches the ESAs encourage stakeholders to consider how </w:t>
      </w:r>
      <w:r w:rsidR="004B1D0D">
        <w:rPr>
          <w:rStyle w:val="SubtleEmphasis"/>
          <w:b w:val="0"/>
          <w:sz w:val="22"/>
        </w:rPr>
        <w:t xml:space="preserve">the </w:t>
      </w:r>
      <w:r w:rsidRPr="00197794">
        <w:rPr>
          <w:rStyle w:val="SubtleEmphasis"/>
          <w:b w:val="0"/>
          <w:sz w:val="22"/>
        </w:rPr>
        <w:t>approach would achieve the aims of Regulation (EU) No 1286/2014</w:t>
      </w:r>
      <w:r w:rsidRPr="00197794">
        <w:rPr>
          <w:rStyle w:val="SubtleEmphasis"/>
          <w:b w:val="0"/>
          <w:sz w:val="22"/>
        </w:rPr>
        <w:footnoteReference w:id="3"/>
      </w:r>
      <w:r w:rsidRPr="00197794">
        <w:rPr>
          <w:rStyle w:val="SubtleEmphasis"/>
          <w:b w:val="0"/>
          <w:sz w:val="22"/>
        </w:rPr>
        <w:t xml:space="preserve"> (hereinafter “PRIIPs Regulation”). </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1534174"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197794">
        <w:rPr>
          <w:rStyle w:val="SubtleEmphasis"/>
          <w:b w:val="0"/>
          <w:sz w:val="22"/>
        </w:rPr>
        <w:t>PKID</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197794">
        <w:rPr>
          <w:rStyle w:val="SubtleEmphasis"/>
          <w:b w:val="0"/>
          <w:sz w:val="22"/>
        </w:rPr>
        <w:t>PKID</w:t>
      </w:r>
      <w:r w:rsidRPr="00E40A5C">
        <w:rPr>
          <w:rStyle w:val="SubtleEmphasis"/>
          <w:b w:val="0"/>
          <w:sz w:val="22"/>
        </w:rPr>
        <w:t>_nameofrespondent_RESPONSEFORM. For example, for a respondent named ABCD, the response form would be entitled ESA_</w:t>
      </w:r>
      <w:r w:rsidR="00197794">
        <w:rPr>
          <w:rStyle w:val="SubtleEmphasis"/>
          <w:b w:val="0"/>
          <w:sz w:val="22"/>
        </w:rPr>
        <w:t>PKID</w:t>
      </w:r>
      <w:r w:rsidRPr="00E40A5C">
        <w:rPr>
          <w:rStyle w:val="SubtleEmphasis"/>
          <w:b w:val="0"/>
          <w:sz w:val="22"/>
        </w:rPr>
        <w:t>_ABCD_RESPONSEFORM.</w:t>
      </w:r>
    </w:p>
    <w:p w14:paraId="180C2205" w14:textId="7763E035" w:rsidR="00197794" w:rsidRP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lastRenderedPageBreak/>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8"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 xml:space="preserve">under the heading ‘Your input - Consultations’ by </w:t>
      </w:r>
      <w:r w:rsidRPr="00197794">
        <w:rPr>
          <w:rStyle w:val="SubtleEmphasis"/>
          <w:sz w:val="22"/>
        </w:rPr>
        <w:t>13 January 2020</w:t>
      </w:r>
      <w:r w:rsidRPr="00197794">
        <w:rPr>
          <w:rStyle w:val="SubtleEmphasis"/>
          <w:b w:val="0"/>
          <w:sz w:val="22"/>
        </w:rPr>
        <w:t>.</w:t>
      </w:r>
    </w:p>
    <w:p w14:paraId="2481E1E6" w14:textId="67CDDA3F" w:rsid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4"/>
      </w:r>
      <w:r w:rsidRPr="00197794">
        <w:rPr>
          <w:rFonts w:cs="Arial"/>
          <w:sz w:val="22"/>
        </w:rPr>
        <w:t xml:space="preserve">. Further information on data protection can be found under the </w:t>
      </w:r>
      <w:hyperlink r:id="rId19" w:history="1">
        <w:r w:rsidRPr="00197794">
          <w:rPr>
            <w:rStyle w:val="Hyperlink"/>
            <w:rFonts w:cs="Arial"/>
            <w:sz w:val="22"/>
          </w:rPr>
          <w:t>Legal notice</w:t>
        </w:r>
      </w:hyperlink>
      <w:r w:rsidRPr="00197794">
        <w:rPr>
          <w:rFonts w:cs="Arial"/>
          <w:sz w:val="22"/>
        </w:rPr>
        <w:t xml:space="preserve"> section of the EBA website and under the </w:t>
      </w:r>
      <w:hyperlink r:id="rId20" w:history="1">
        <w:r w:rsidRPr="00197794">
          <w:rPr>
            <w:rStyle w:val="Hyperlink"/>
            <w:rFonts w:cs="Arial"/>
            <w:sz w:val="22"/>
          </w:rPr>
          <w:t>Legal notice</w:t>
        </w:r>
      </w:hyperlink>
      <w:r w:rsidRPr="00197794">
        <w:rPr>
          <w:rFonts w:cs="Arial"/>
          <w:sz w:val="22"/>
        </w:rPr>
        <w:t xml:space="preserve"> section of the EIOPA website and under the </w:t>
      </w:r>
      <w:hyperlink r:id="rId21"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A3CB051" w14:textId="519682D1" w:rsidR="00B327E9" w:rsidRPr="00AB6D88" w:rsidRDefault="0092752C" w:rsidP="00F136AD">
                <w:pPr>
                  <w:rPr>
                    <w:rStyle w:val="PlaceholderText"/>
                    <w:rFonts w:cs="Arial"/>
                  </w:rPr>
                </w:pPr>
                <w:r>
                  <w:rPr>
                    <w:rStyle w:val="PlaceholderText"/>
                    <w:rFonts w:cs="Arial"/>
                  </w:rPr>
                  <w:t>Investment and Life Assurance Group</w:t>
                </w:r>
                <w:r w:rsidR="00686239">
                  <w:rPr>
                    <w:rStyle w:val="PlaceholderText"/>
                    <w:rFonts w:cs="Arial"/>
                  </w:rPr>
                  <w:t xml:space="preserve"> </w:t>
                </w:r>
                <w:r w:rsidR="00686239">
                  <w:rPr>
                    <w:rStyle w:val="PlaceholderText"/>
                  </w:rPr>
                  <w:t>(ILAG)</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7B7C1416" w:rsidR="00B327E9" w:rsidRPr="00AB6D88" w:rsidRDefault="00C03A42"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23CF8">
                  <w:rPr>
                    <w:rFonts w:cs="Arial"/>
                  </w:rPr>
                  <w:t>Insurance and Pension</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6A3CB057" w14:textId="4255C5AA" w:rsidR="00B327E9" w:rsidRPr="00AB6D88" w:rsidRDefault="00736D5A"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02FBD0A8" w:rsidR="00B327E9" w:rsidRPr="00AB6D88" w:rsidRDefault="00736D5A" w:rsidP="00F136AD">
                <w:pPr>
                  <w:rPr>
                    <w:rFonts w:cs="Arial"/>
                  </w:rPr>
                </w:pPr>
                <w:r>
                  <w:rPr>
                    <w:rFonts w:cs="Arial"/>
                  </w:rPr>
                  <w:t>UK</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bookmarkStart w:id="1" w:name="_GoBack"/>
      <w:bookmarkEnd w:id="1"/>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SubtleEmphasis"/>
          <w:b w:val="0"/>
          <w:sz w:val="22"/>
        </w:rPr>
        <w:t>PKID</w:t>
      </w:r>
      <w:r w:rsidRPr="006F4535">
        <w:t>_1&gt;</w:t>
      </w:r>
    </w:p>
    <w:p w14:paraId="49A44309" w14:textId="77777777" w:rsidR="007529CF" w:rsidRPr="007529CF" w:rsidRDefault="007529CF" w:rsidP="007529CF">
      <w:pPr>
        <w:rPr>
          <w:rFonts w:eastAsia="Calibri" w:cs="Arial"/>
          <w:sz w:val="22"/>
          <w:szCs w:val="22"/>
          <w:lang w:eastAsia="en-US"/>
        </w:rPr>
      </w:pPr>
      <w:permStart w:id="411981036" w:edGrp="everyone"/>
      <w:r w:rsidRPr="007529CF">
        <w:rPr>
          <w:rFonts w:eastAsia="Calibri" w:cs="Arial"/>
          <w:sz w:val="22"/>
          <w:szCs w:val="22"/>
          <w:lang w:eastAsia="en-US"/>
        </w:rPr>
        <w:t xml:space="preserve">The Investment &amp; Life Assurance Group (ILAG) is a representative body, with members from across the Life Assurance and Wealth Management Industries. </w:t>
      </w:r>
    </w:p>
    <w:p w14:paraId="3DAC87A3" w14:textId="77777777" w:rsidR="007529CF" w:rsidRPr="007529CF" w:rsidRDefault="007529CF" w:rsidP="007529CF">
      <w:pPr>
        <w:rPr>
          <w:rFonts w:eastAsia="Calibri" w:cs="Arial"/>
          <w:sz w:val="22"/>
          <w:szCs w:val="22"/>
          <w:lang w:eastAsia="en-US"/>
        </w:rPr>
      </w:pPr>
    </w:p>
    <w:p w14:paraId="1EDC4A1D" w14:textId="77777777" w:rsidR="007529CF" w:rsidRPr="007529CF" w:rsidRDefault="007529CF" w:rsidP="007529CF">
      <w:pPr>
        <w:rPr>
          <w:rFonts w:eastAsia="Calibri" w:cs="Arial"/>
          <w:sz w:val="22"/>
          <w:szCs w:val="22"/>
          <w:lang w:eastAsia="en-US"/>
        </w:rPr>
      </w:pPr>
      <w:r w:rsidRPr="007529CF">
        <w:rPr>
          <w:rFonts w:eastAsia="Calibri" w:cs="Arial"/>
          <w:sz w:val="22"/>
          <w:szCs w:val="22"/>
          <w:lang w:eastAsia="en-US"/>
        </w:rPr>
        <w:t>ILAG members openly share and develop their practical experiences and expertise, applying this practitioner knowledge to the development of their businesses, both individually and collectively, for the benefit of members and their customers.</w:t>
      </w:r>
    </w:p>
    <w:p w14:paraId="04140278" w14:textId="77777777" w:rsidR="007529CF" w:rsidRPr="007529CF" w:rsidRDefault="007529CF" w:rsidP="007529CF">
      <w:pPr>
        <w:rPr>
          <w:rFonts w:eastAsia="Calibri" w:cs="Arial"/>
          <w:sz w:val="22"/>
          <w:szCs w:val="22"/>
          <w:lang w:eastAsia="en-US"/>
        </w:rPr>
      </w:pPr>
    </w:p>
    <w:p w14:paraId="7E811696" w14:textId="77777777" w:rsidR="007529CF" w:rsidRDefault="007529CF" w:rsidP="00B327E9">
      <w:pPr>
        <w:rPr>
          <w:rFonts w:eastAsia="Calibri" w:cs="Arial"/>
          <w:sz w:val="22"/>
          <w:szCs w:val="22"/>
          <w:lang w:eastAsia="en-US"/>
        </w:rPr>
      </w:pPr>
      <w:r w:rsidRPr="007529CF">
        <w:rPr>
          <w:rFonts w:eastAsia="Calibri" w:cs="Arial"/>
          <w:sz w:val="22"/>
          <w:szCs w:val="22"/>
          <w:lang w:eastAsia="en-US"/>
        </w:rPr>
        <w:t>ILAG is run by practitioners for practitioners, whether by engagement with industry associated bodies or through active consultation</w:t>
      </w:r>
      <w:r>
        <w:rPr>
          <w:rFonts w:eastAsia="Calibri" w:cs="Arial"/>
          <w:sz w:val="22"/>
          <w:szCs w:val="22"/>
          <w:lang w:eastAsia="en-US"/>
        </w:rPr>
        <w:t xml:space="preserve"> </w:t>
      </w:r>
    </w:p>
    <w:permEnd w:id="411981036"/>
    <w:p w14:paraId="6A3CB062" w14:textId="10AE01A0" w:rsidR="00B327E9" w:rsidRPr="00BF28DA" w:rsidRDefault="00B327E9" w:rsidP="00B327E9">
      <w:r w:rsidRPr="00BF28DA">
        <w:t>&lt;ESA_COMMENT_</w:t>
      </w:r>
      <w:r w:rsidR="00197794">
        <w:rPr>
          <w:rStyle w:val="SubtleEmphasis"/>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6496FAC5" w14:textId="77777777" w:rsidR="003E573C" w:rsidRDefault="003E573C" w:rsidP="003E573C">
      <w:pPr>
        <w:rPr>
          <w:rFonts w:cs="Arial"/>
        </w:rPr>
      </w:pPr>
      <w:permStart w:id="1221819945" w:edGrp="everyone"/>
      <w:r>
        <w:rPr>
          <w:rFonts w:cs="Arial"/>
        </w:rPr>
        <w:t>TYPE YOUR TEXT HERE</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7A09C6A0" w14:textId="77777777" w:rsidR="003E573C" w:rsidRDefault="003E573C" w:rsidP="003E573C">
      <w:pPr>
        <w:rPr>
          <w:rFonts w:cs="Arial"/>
        </w:rPr>
      </w:pPr>
      <w:permStart w:id="729947415" w:edGrp="everyone"/>
      <w:r>
        <w:rPr>
          <w:rFonts w:cs="Arial"/>
        </w:rPr>
        <w:t>TYPE YOUR TEXT HERE</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72A23BA0" w14:textId="77777777" w:rsidR="003E573C" w:rsidRDefault="003E573C" w:rsidP="003E573C">
      <w:pPr>
        <w:rPr>
          <w:rFonts w:cs="Arial"/>
        </w:rPr>
      </w:pPr>
      <w:permStart w:id="677205538" w:edGrp="everyone"/>
      <w:r>
        <w:rPr>
          <w:rFonts w:cs="Arial"/>
        </w:rPr>
        <w:t>TYPE YOUR TEXT HERE</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784D9858" w14:textId="77777777" w:rsidR="003E573C" w:rsidRDefault="003E573C" w:rsidP="003E573C">
      <w:pPr>
        <w:rPr>
          <w:rFonts w:cs="Arial"/>
        </w:rPr>
      </w:pPr>
      <w:permStart w:id="1220688604" w:edGrp="everyone"/>
      <w:r>
        <w:rPr>
          <w:rFonts w:cs="Arial"/>
        </w:rPr>
        <w:t>TYPE YOUR TEXT HERE</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4EE27C0A" w14:textId="77777777" w:rsidR="003E573C" w:rsidRDefault="003E573C" w:rsidP="003E573C">
      <w:pPr>
        <w:rPr>
          <w:rFonts w:cs="Arial"/>
        </w:rPr>
      </w:pPr>
      <w:permStart w:id="209390932" w:edGrp="everyone"/>
      <w:r>
        <w:rPr>
          <w:rFonts w:cs="Arial"/>
        </w:rPr>
        <w:t>TYPE YOUR TEXT HERE</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29819891" w14:textId="7933D660" w:rsidR="00B46D33" w:rsidRPr="00B46D33" w:rsidRDefault="00B46D33" w:rsidP="00B46D33">
      <w:pPr>
        <w:rPr>
          <w:rFonts w:eastAsia="Calibri" w:cs="Arial"/>
          <w:sz w:val="22"/>
          <w:szCs w:val="22"/>
          <w:lang w:eastAsia="en-US"/>
        </w:rPr>
      </w:pPr>
      <w:permStart w:id="418122716" w:edGrp="everyone"/>
      <w:r w:rsidRPr="00B46D33">
        <w:rPr>
          <w:rFonts w:eastAsia="Calibri" w:cs="Arial"/>
          <w:sz w:val="22"/>
          <w:szCs w:val="22"/>
          <w:lang w:eastAsia="en-US"/>
        </w:rPr>
        <w:t>Having reviewed the comments made at the ESA’s PRIIPs Public Hearing on 29 November 2019, it is evident that there is widespread European dissatisfaction with the PRIIPs Regulations, and that the level one process needs to be overhauled and the impact upon level 2 considered and explored.</w:t>
      </w:r>
    </w:p>
    <w:p w14:paraId="6BC6C000" w14:textId="77777777" w:rsidR="00B46D33" w:rsidRPr="00B46D33" w:rsidRDefault="00B46D33" w:rsidP="00B46D33">
      <w:pPr>
        <w:rPr>
          <w:rFonts w:eastAsia="Calibri" w:cs="Arial"/>
          <w:sz w:val="22"/>
          <w:szCs w:val="22"/>
          <w:lang w:eastAsia="en-US"/>
        </w:rPr>
      </w:pPr>
    </w:p>
    <w:p w14:paraId="42C0AB39" w14:textId="77777777" w:rsidR="00B46D33" w:rsidRPr="00B46D33" w:rsidRDefault="00B46D33" w:rsidP="00B46D33">
      <w:pPr>
        <w:rPr>
          <w:rFonts w:eastAsia="Calibri" w:cs="Arial"/>
          <w:sz w:val="22"/>
          <w:szCs w:val="22"/>
          <w:lang w:eastAsia="en-US"/>
        </w:rPr>
      </w:pPr>
      <w:r w:rsidRPr="00B46D33">
        <w:rPr>
          <w:rFonts w:eastAsia="Calibri" w:cs="Arial"/>
          <w:sz w:val="22"/>
          <w:szCs w:val="22"/>
          <w:lang w:eastAsia="en-US"/>
        </w:rPr>
        <w:t>The content of the consultation is unnecessarily complex, containing overly complicated technical information. The solutions proposed will not resolve the situation and, disappointingly, are more convoluted.</w:t>
      </w:r>
    </w:p>
    <w:p w14:paraId="747580D9" w14:textId="77777777" w:rsidR="00B46D33" w:rsidRPr="00B46D33" w:rsidRDefault="00B46D33" w:rsidP="00B46D33">
      <w:pPr>
        <w:rPr>
          <w:rFonts w:eastAsia="Calibri" w:cs="Arial"/>
          <w:sz w:val="22"/>
          <w:szCs w:val="22"/>
          <w:lang w:eastAsia="en-US"/>
        </w:rPr>
      </w:pPr>
    </w:p>
    <w:p w14:paraId="5ADCE830" w14:textId="77777777" w:rsidR="00B46D33" w:rsidRPr="00B46D33" w:rsidRDefault="00B46D33" w:rsidP="00B46D33">
      <w:pPr>
        <w:rPr>
          <w:rFonts w:eastAsia="Calibri" w:cs="Arial"/>
          <w:sz w:val="22"/>
          <w:szCs w:val="22"/>
          <w:lang w:eastAsia="en-US"/>
        </w:rPr>
      </w:pPr>
      <w:r w:rsidRPr="00B46D33">
        <w:rPr>
          <w:rFonts w:eastAsia="Calibri" w:cs="Arial"/>
          <w:sz w:val="22"/>
          <w:szCs w:val="22"/>
          <w:lang w:eastAsia="en-US"/>
        </w:rPr>
        <w:lastRenderedPageBreak/>
        <w:t xml:space="preserve">It is impossible to predict future returns and investment performance accurately. The proposals make the requirements unnecessarily complex, for something that is unachievable and misleading. A ‘one size fits all’ approach for different types of products is unworkable. We urge consideration to be paid to what the regulation is trying to achieve.  </w:t>
      </w:r>
    </w:p>
    <w:p w14:paraId="67C44DE1" w14:textId="77777777" w:rsidR="00B46D33" w:rsidRPr="00B46D33" w:rsidRDefault="00B46D33" w:rsidP="00B46D33">
      <w:pPr>
        <w:rPr>
          <w:rFonts w:eastAsia="Calibri" w:cs="Arial"/>
          <w:sz w:val="22"/>
          <w:szCs w:val="22"/>
          <w:lang w:eastAsia="en-US"/>
        </w:rPr>
      </w:pPr>
    </w:p>
    <w:p w14:paraId="70ECA5C6" w14:textId="77777777" w:rsidR="00B46D33" w:rsidRPr="00B46D33" w:rsidRDefault="00B46D33" w:rsidP="00B46D33">
      <w:pPr>
        <w:rPr>
          <w:rFonts w:eastAsia="Calibri" w:cs="Arial"/>
          <w:sz w:val="22"/>
          <w:szCs w:val="22"/>
          <w:lang w:eastAsia="en-US"/>
        </w:rPr>
      </w:pPr>
      <w:r w:rsidRPr="00B46D33">
        <w:rPr>
          <w:rFonts w:eastAsia="Calibri" w:cs="Arial"/>
          <w:sz w:val="22"/>
          <w:szCs w:val="22"/>
          <w:lang w:eastAsia="en-US"/>
        </w:rPr>
        <w:t xml:space="preserve">Within the UK regulatory environment FCA has focussed on firms communicating to customers in smarter ways. The current complicated PRIIPs regulations would not accord with these requirements.  </w:t>
      </w:r>
    </w:p>
    <w:p w14:paraId="41A0927E" w14:textId="77777777" w:rsidR="00B46D33" w:rsidRPr="00B46D33" w:rsidRDefault="00B46D33" w:rsidP="00B46D33">
      <w:pPr>
        <w:rPr>
          <w:rFonts w:eastAsia="Calibri" w:cs="Arial"/>
          <w:sz w:val="22"/>
          <w:szCs w:val="22"/>
          <w:lang w:eastAsia="en-US"/>
        </w:rPr>
      </w:pPr>
    </w:p>
    <w:p w14:paraId="46FB187E" w14:textId="2EF92CCE" w:rsidR="003E573C" w:rsidRPr="001A6528" w:rsidRDefault="00B46D33" w:rsidP="003E573C">
      <w:pPr>
        <w:rPr>
          <w:rFonts w:eastAsia="Calibri" w:cs="Arial"/>
          <w:sz w:val="22"/>
          <w:szCs w:val="22"/>
          <w:lang w:eastAsia="en-US"/>
        </w:rPr>
      </w:pPr>
      <w:r w:rsidRPr="00B46D33">
        <w:rPr>
          <w:rFonts w:eastAsia="Calibri" w:cs="Arial"/>
          <w:sz w:val="22"/>
          <w:szCs w:val="22"/>
          <w:lang w:eastAsia="en-US"/>
        </w:rPr>
        <w:t>We note that the European Supervisory Authorities (ESAs) and European Commission have differing views on the future of PRIIPs. If they are to continue ESMA must provide more clarity to firms.</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74EF7BA7" w14:textId="77777777" w:rsidR="003E573C" w:rsidRDefault="003E573C" w:rsidP="003E573C">
      <w:pPr>
        <w:rPr>
          <w:rFonts w:cs="Arial"/>
        </w:rPr>
      </w:pPr>
      <w:permStart w:id="569465455" w:edGrp="everyone"/>
      <w:r>
        <w:rPr>
          <w:rFonts w:cs="Arial"/>
        </w:rPr>
        <w:t>TYPE YOUR TEXT HERE</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20440D29" w14:textId="77777777" w:rsidR="003E573C" w:rsidRDefault="003E573C" w:rsidP="003E573C">
      <w:pPr>
        <w:rPr>
          <w:rFonts w:cs="Arial"/>
        </w:rPr>
      </w:pPr>
      <w:permStart w:id="1713528049" w:edGrp="everyone"/>
      <w:r>
        <w:rPr>
          <w:rFonts w:cs="Arial"/>
        </w:rPr>
        <w:t>TYPE YOUR TEXT HERE</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0A4368BF" w14:textId="77777777" w:rsidR="003E573C" w:rsidRDefault="003E573C" w:rsidP="003E573C">
      <w:pPr>
        <w:rPr>
          <w:rFonts w:cs="Arial"/>
        </w:rPr>
      </w:pPr>
      <w:permStart w:id="221670941" w:edGrp="everyone"/>
      <w:r>
        <w:rPr>
          <w:rFonts w:cs="Arial"/>
        </w:rPr>
        <w:t>TYPE YOUR TEXT HERE</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2"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2"/>
    </w:p>
    <w:p w14:paraId="5C90E2A2" w14:textId="3A274DAD" w:rsidR="003E573C" w:rsidRDefault="003E573C" w:rsidP="003E573C">
      <w:pPr>
        <w:rPr>
          <w:rFonts w:cs="Arial"/>
        </w:rPr>
      </w:pPr>
      <w:r>
        <w:rPr>
          <w:rFonts w:cs="Arial"/>
        </w:rPr>
        <w:t>&lt;ESA_QUESTION_PKID_10&gt;</w:t>
      </w:r>
    </w:p>
    <w:p w14:paraId="3D5354FE" w14:textId="77777777" w:rsidR="003E573C" w:rsidRDefault="003E573C" w:rsidP="003E573C">
      <w:pPr>
        <w:rPr>
          <w:rFonts w:cs="Arial"/>
        </w:rPr>
      </w:pPr>
      <w:permStart w:id="610013876" w:edGrp="everyone"/>
      <w:r>
        <w:rPr>
          <w:rFonts w:cs="Arial"/>
        </w:rPr>
        <w:t>TYPE YOUR TEXT HERE</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5C070307" w14:textId="77777777" w:rsidR="003E573C" w:rsidRDefault="003E573C" w:rsidP="003E573C">
      <w:pPr>
        <w:rPr>
          <w:rFonts w:cs="Arial"/>
        </w:rPr>
      </w:pPr>
      <w:permStart w:id="790175202" w:edGrp="everyone"/>
      <w:r>
        <w:rPr>
          <w:rFonts w:cs="Arial"/>
        </w:rPr>
        <w:t>TYPE YOUR TEXT HERE</w:t>
      </w:r>
    </w:p>
    <w:permEnd w:id="790175202"/>
    <w:p w14:paraId="140C09C0" w14:textId="5015C2BC" w:rsidR="003E573C" w:rsidRDefault="003E573C" w:rsidP="003E573C">
      <w:pPr>
        <w:rPr>
          <w:rFonts w:cs="Arial"/>
        </w:rPr>
      </w:pPr>
      <w:r>
        <w:rPr>
          <w:rFonts w:cs="Arial"/>
        </w:rPr>
        <w:lastRenderedPageBreak/>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3FB69AB" w14:textId="77777777" w:rsidR="003E573C" w:rsidRDefault="003E573C" w:rsidP="003E573C">
      <w:pPr>
        <w:rPr>
          <w:rFonts w:cs="Arial"/>
        </w:rPr>
      </w:pPr>
      <w:permStart w:id="800330460" w:edGrp="everyone"/>
      <w:r>
        <w:rPr>
          <w:rFonts w:cs="Arial"/>
        </w:rPr>
        <w:t>TYPE YOUR TEXT HERE</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77777777" w:rsidR="003E573C" w:rsidRDefault="003E573C" w:rsidP="003E573C">
      <w:pPr>
        <w:rPr>
          <w:rFonts w:cs="Arial"/>
        </w:rPr>
      </w:pPr>
      <w:permStart w:id="1179406826" w:edGrp="everyone"/>
      <w:r>
        <w:rPr>
          <w:rFonts w:cs="Arial"/>
        </w:rPr>
        <w:t>TYPE YOUR TEXT HERE</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4D27EE23" w14:textId="77777777" w:rsidR="003E573C" w:rsidRDefault="003E573C" w:rsidP="003E573C">
      <w:pPr>
        <w:rPr>
          <w:rFonts w:cs="Arial"/>
        </w:rPr>
      </w:pPr>
      <w:permStart w:id="1646396141" w:edGrp="everyone"/>
      <w:r>
        <w:rPr>
          <w:rFonts w:cs="Arial"/>
        </w:rPr>
        <w:t>TYPE YOUR TEXT HERE</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441AFA85" w14:textId="77777777" w:rsidR="003E573C" w:rsidRDefault="003E573C" w:rsidP="003E573C">
      <w:pPr>
        <w:rPr>
          <w:rFonts w:cs="Arial"/>
        </w:rPr>
      </w:pPr>
      <w:permStart w:id="1271138379" w:edGrp="everyone"/>
      <w:r>
        <w:rPr>
          <w:rFonts w:cs="Arial"/>
        </w:rPr>
        <w:t>TYPE YOUR TEXT HERE</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7A4B7DC1" w14:textId="77777777" w:rsidR="003E573C" w:rsidRDefault="003E573C" w:rsidP="003E573C">
      <w:pPr>
        <w:rPr>
          <w:rFonts w:cs="Arial"/>
        </w:rPr>
      </w:pPr>
      <w:permStart w:id="739535953" w:edGrp="everyone"/>
      <w:r>
        <w:rPr>
          <w:rFonts w:cs="Arial"/>
        </w:rPr>
        <w:t>TYPE YOUR TEXT HERE</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ADDC51A" w14:textId="77777777" w:rsidR="003E573C" w:rsidRDefault="003E573C" w:rsidP="003E573C">
      <w:pPr>
        <w:rPr>
          <w:rFonts w:cs="Arial"/>
        </w:rPr>
      </w:pPr>
      <w:permStart w:id="225396737" w:edGrp="everyone"/>
      <w:r>
        <w:rPr>
          <w:rFonts w:cs="Arial"/>
        </w:rPr>
        <w:t>TYPE YOUR TEXT HERE</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lastRenderedPageBreak/>
        <w:t>&lt;ESA_QUESTION_PKID_18&gt;</w:t>
      </w:r>
    </w:p>
    <w:p w14:paraId="558026DF" w14:textId="77777777" w:rsidR="003E573C" w:rsidRDefault="003E573C" w:rsidP="003E573C">
      <w:pPr>
        <w:rPr>
          <w:rFonts w:cs="Arial"/>
        </w:rPr>
      </w:pPr>
      <w:permStart w:id="1687822303" w:edGrp="everyone"/>
      <w:r>
        <w:rPr>
          <w:rFonts w:cs="Arial"/>
        </w:rPr>
        <w:t>TYPE YOUR TEXT HERE</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1C1420B0" w14:textId="77777777" w:rsidR="003E573C" w:rsidRDefault="003E573C" w:rsidP="003E573C">
      <w:pPr>
        <w:rPr>
          <w:rFonts w:cs="Arial"/>
        </w:rPr>
      </w:pPr>
      <w:permStart w:id="669663577" w:edGrp="everyone"/>
      <w:r>
        <w:rPr>
          <w:rFonts w:cs="Arial"/>
        </w:rPr>
        <w:t>TYPE YOUR TEXT HERE</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70F82598" w14:textId="77777777" w:rsidR="003E573C" w:rsidRDefault="003E573C" w:rsidP="003E573C">
      <w:pPr>
        <w:rPr>
          <w:rFonts w:cs="Arial"/>
        </w:rPr>
      </w:pPr>
      <w:permStart w:id="806708611" w:edGrp="everyone"/>
      <w:r>
        <w:rPr>
          <w:rFonts w:cs="Arial"/>
        </w:rPr>
        <w:t>TYPE YOUR TEXT HERE</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625A527A" w14:textId="77777777" w:rsidR="003E573C" w:rsidRDefault="003E573C" w:rsidP="003E573C">
      <w:pPr>
        <w:rPr>
          <w:rFonts w:cs="Arial"/>
        </w:rPr>
      </w:pPr>
      <w:permStart w:id="2245015" w:edGrp="everyone"/>
      <w:r>
        <w:rPr>
          <w:rFonts w:cs="Arial"/>
        </w:rPr>
        <w:t>TYPE YOUR TEXT HERE</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0595D193" w14:textId="77777777" w:rsidR="003E573C" w:rsidRDefault="003E573C" w:rsidP="003E573C">
      <w:pPr>
        <w:rPr>
          <w:rFonts w:cs="Arial"/>
        </w:rPr>
      </w:pPr>
      <w:permStart w:id="1182486711" w:edGrp="everyone"/>
      <w:r>
        <w:rPr>
          <w:rFonts w:cs="Arial"/>
        </w:rPr>
        <w:t>TYPE YOUR TEXT HERE</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513C29AF" w14:textId="77777777" w:rsidR="003E573C" w:rsidRDefault="003E573C" w:rsidP="003E573C">
      <w:pPr>
        <w:rPr>
          <w:rFonts w:cs="Arial"/>
        </w:rPr>
      </w:pPr>
      <w:permStart w:id="1634935588" w:edGrp="everyone"/>
      <w:r>
        <w:rPr>
          <w:rFonts w:cs="Arial"/>
        </w:rPr>
        <w:t>TYPE YOUR TEXT HERE</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2282D3D7" w14:textId="77777777" w:rsidR="003E573C" w:rsidRDefault="003E573C" w:rsidP="003E573C">
      <w:pPr>
        <w:rPr>
          <w:rFonts w:cs="Arial"/>
        </w:rPr>
      </w:pPr>
      <w:permStart w:id="872961277" w:edGrp="everyone"/>
      <w:r>
        <w:rPr>
          <w:rFonts w:cs="Arial"/>
        </w:rPr>
        <w:t>TYPE YOUR TEXT HERE</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lastRenderedPageBreak/>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791A0604" w14:textId="77777777" w:rsidR="003E573C" w:rsidRDefault="003E573C" w:rsidP="003E573C">
      <w:pPr>
        <w:rPr>
          <w:rFonts w:cs="Arial"/>
        </w:rPr>
      </w:pPr>
      <w:permStart w:id="374105505" w:edGrp="everyone"/>
      <w:r>
        <w:rPr>
          <w:rFonts w:cs="Arial"/>
        </w:rPr>
        <w:t>TYPE YOUR TEXT HERE</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2BFE012E" w14:textId="77777777" w:rsidR="003E573C" w:rsidRDefault="003E573C" w:rsidP="003E573C">
      <w:pPr>
        <w:rPr>
          <w:rFonts w:cs="Arial"/>
        </w:rPr>
      </w:pPr>
      <w:permStart w:id="624894902" w:edGrp="everyone"/>
      <w:r>
        <w:rPr>
          <w:rFonts w:cs="Arial"/>
        </w:rPr>
        <w:t>TYPE YOUR TEXT HERE</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50AB8F8B" w14:textId="77777777" w:rsidR="003E573C" w:rsidRDefault="003E573C" w:rsidP="003E573C">
      <w:pPr>
        <w:rPr>
          <w:rFonts w:cs="Arial"/>
        </w:rPr>
      </w:pPr>
      <w:permStart w:id="1007688109" w:edGrp="everyone"/>
      <w:r>
        <w:rPr>
          <w:rFonts w:cs="Arial"/>
        </w:rPr>
        <w:t>TYPE YOUR TEXT HERE</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371ED482" w14:textId="77777777" w:rsidR="003E573C" w:rsidRDefault="003E573C" w:rsidP="003E573C">
      <w:pPr>
        <w:rPr>
          <w:rFonts w:cs="Arial"/>
        </w:rPr>
      </w:pPr>
      <w:permStart w:id="1152679739" w:edGrp="everyone"/>
      <w:r>
        <w:rPr>
          <w:rFonts w:cs="Arial"/>
        </w:rPr>
        <w:t>TYPE YOUR TEXT HERE</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089997D7" w14:textId="77777777" w:rsidR="003E573C" w:rsidRDefault="003E573C" w:rsidP="003E573C">
      <w:pPr>
        <w:rPr>
          <w:rFonts w:cs="Arial"/>
        </w:rPr>
      </w:pPr>
      <w:permStart w:id="419824169" w:edGrp="everyone"/>
      <w:r>
        <w:rPr>
          <w:rFonts w:cs="Arial"/>
        </w:rPr>
        <w:t>TYPE YOUR TEXT HERE</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1513D34A" w14:textId="77777777" w:rsidR="003E573C" w:rsidRDefault="003E573C" w:rsidP="003E573C">
      <w:pPr>
        <w:rPr>
          <w:rFonts w:cs="Arial"/>
        </w:rPr>
      </w:pPr>
      <w:permStart w:id="503522783" w:edGrp="everyone"/>
      <w:r>
        <w:rPr>
          <w:rFonts w:cs="Arial"/>
        </w:rPr>
        <w:t>TYPE YOUR TEXT HERE</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lastRenderedPageBreak/>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ootnoteReference"/>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7F2061E9" w14:textId="77777777" w:rsidR="003E573C" w:rsidRDefault="003E573C" w:rsidP="003E573C">
      <w:pPr>
        <w:rPr>
          <w:rFonts w:cs="Arial"/>
        </w:rPr>
      </w:pPr>
      <w:permStart w:id="1708064826" w:edGrp="everyone"/>
      <w:r>
        <w:rPr>
          <w:rFonts w:cs="Arial"/>
        </w:rPr>
        <w:t>TYPE YOUR TEXT HERE</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77777777" w:rsidR="003E573C" w:rsidRDefault="003E573C" w:rsidP="003E573C">
      <w:pPr>
        <w:rPr>
          <w:rFonts w:cs="Arial"/>
        </w:rPr>
      </w:pPr>
      <w:permStart w:id="320603426" w:edGrp="everyone"/>
      <w:r>
        <w:rPr>
          <w:rFonts w:cs="Arial"/>
        </w:rPr>
        <w:t>TYPE YOUR TEXT HERE</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7276BBC5" w14:textId="77777777" w:rsidR="003E573C" w:rsidRDefault="003E573C" w:rsidP="003E573C">
      <w:pPr>
        <w:rPr>
          <w:rFonts w:cs="Arial"/>
        </w:rPr>
      </w:pPr>
      <w:permStart w:id="1802452064" w:edGrp="everyone"/>
      <w:r>
        <w:rPr>
          <w:rFonts w:cs="Arial"/>
        </w:rPr>
        <w:t>TYPE YOUR TEXT HERE</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287EF7DD" w14:textId="77777777" w:rsidR="003E573C" w:rsidRDefault="003E573C" w:rsidP="003E573C">
      <w:pPr>
        <w:rPr>
          <w:rFonts w:cs="Arial"/>
        </w:rPr>
      </w:pPr>
      <w:permStart w:id="1498437863" w:edGrp="everyone"/>
      <w:r>
        <w:rPr>
          <w:rFonts w:cs="Arial"/>
        </w:rPr>
        <w:t>TYPE YOUR TEXT HERE</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1B22C94D" w14:textId="77777777" w:rsidR="003E573C" w:rsidRDefault="003E573C" w:rsidP="003E573C">
      <w:pPr>
        <w:rPr>
          <w:rFonts w:cs="Arial"/>
        </w:rPr>
      </w:pPr>
      <w:permStart w:id="621350576" w:edGrp="everyone"/>
      <w:r>
        <w:rPr>
          <w:rFonts w:cs="Arial"/>
        </w:rPr>
        <w:t>TYPE YOUR TEXT HERE</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783B1434" w14:textId="77777777" w:rsidR="003E573C" w:rsidRDefault="003E573C" w:rsidP="003E573C">
      <w:pPr>
        <w:rPr>
          <w:rFonts w:cs="Arial"/>
        </w:rPr>
      </w:pPr>
      <w:permStart w:id="354879508" w:edGrp="everyone"/>
      <w:r>
        <w:rPr>
          <w:rFonts w:cs="Arial"/>
        </w:rPr>
        <w:t>TYPE YOUR TEXT HERE</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lastRenderedPageBreak/>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77777777" w:rsidR="003E573C" w:rsidRDefault="003E573C"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01AEB8B" w14:textId="77777777" w:rsidR="003E573C" w:rsidRDefault="003E573C" w:rsidP="003E573C">
      <w:pPr>
        <w:rPr>
          <w:rFonts w:cs="Arial"/>
        </w:rPr>
      </w:pPr>
      <w:permStart w:id="2047886229" w:edGrp="everyone"/>
      <w:r>
        <w:rPr>
          <w:rFonts w:cs="Arial"/>
        </w:rPr>
        <w:t>TYPE YOUR TEXT HERE</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3B8CFC1A" w14:textId="77777777" w:rsidR="003E573C" w:rsidRDefault="003E573C" w:rsidP="003E573C">
      <w:pPr>
        <w:rPr>
          <w:rFonts w:cs="Arial"/>
        </w:rPr>
      </w:pPr>
      <w:permStart w:id="777852593" w:edGrp="everyone"/>
      <w:r>
        <w:rPr>
          <w:rFonts w:cs="Arial"/>
        </w:rPr>
        <w:t>TYPE YOUR TEXT HERE</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6D1C6021" w14:textId="77777777" w:rsidR="003E573C" w:rsidRDefault="003E573C" w:rsidP="003E573C">
      <w:pPr>
        <w:rPr>
          <w:rFonts w:cs="Arial"/>
        </w:rPr>
      </w:pPr>
      <w:permStart w:id="1928422042" w:edGrp="everyone"/>
      <w:r>
        <w:rPr>
          <w:rFonts w:cs="Arial"/>
        </w:rPr>
        <w:t>TYPE YOUR TEXT HERE</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CA985EC" w14:textId="77777777" w:rsidR="003E573C" w:rsidRDefault="003E573C" w:rsidP="003E573C">
      <w:pPr>
        <w:rPr>
          <w:rFonts w:cs="Arial"/>
        </w:rPr>
      </w:pPr>
      <w:permStart w:id="855140723" w:edGrp="everyone"/>
      <w:r>
        <w:rPr>
          <w:rFonts w:cs="Arial"/>
        </w:rPr>
        <w:t>TYPE YOUR TEXT HERE</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1A56DCE" w14:textId="77777777" w:rsidR="003E573C" w:rsidRDefault="003E573C" w:rsidP="003E573C">
      <w:pPr>
        <w:rPr>
          <w:rFonts w:cs="Arial"/>
        </w:rPr>
      </w:pPr>
      <w:permStart w:id="1223957116" w:edGrp="everyone"/>
      <w:r>
        <w:rPr>
          <w:rFonts w:cs="Arial"/>
        </w:rPr>
        <w:t>TYPE YOUR TEXT HERE</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0DE69733" w14:textId="77777777" w:rsidR="003E573C" w:rsidRDefault="003E573C" w:rsidP="003E573C">
      <w:pPr>
        <w:rPr>
          <w:rFonts w:cs="Arial"/>
        </w:rPr>
      </w:pPr>
      <w:permStart w:id="1305246923" w:edGrp="everyone"/>
      <w:r>
        <w:rPr>
          <w:rFonts w:cs="Arial"/>
        </w:rPr>
        <w:t>TYPE YOUR TEXT HERE</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 xml:space="preserve">If UCITS would fall in the scope of the PRIIPs Regulation, do you agree that the coexistence of the UCITS KII (provided to professional investors under the UCITS Directive) and the </w:t>
      </w:r>
      <w:r w:rsidRPr="00763760">
        <w:lastRenderedPageBreak/>
        <w:t>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6376DA79" w14:textId="77777777" w:rsidR="003E573C" w:rsidRDefault="003E573C" w:rsidP="003E573C">
      <w:pPr>
        <w:rPr>
          <w:rFonts w:cs="Arial"/>
        </w:rPr>
      </w:pPr>
      <w:permStart w:id="700270871" w:edGrp="everyone"/>
      <w:r>
        <w:rPr>
          <w:rFonts w:cs="Arial"/>
        </w:rPr>
        <w:t>TYPE YOUR TEXT HERE</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5D2614C0" w14:textId="77777777" w:rsidR="003E573C" w:rsidRDefault="003E573C" w:rsidP="003E573C">
      <w:pPr>
        <w:rPr>
          <w:rFonts w:cs="Arial"/>
        </w:rPr>
      </w:pPr>
      <w:permStart w:id="649920829" w:edGrp="everyone"/>
      <w:r>
        <w:rPr>
          <w:rFonts w:cs="Arial"/>
        </w:rPr>
        <w:t>TYPE YOUR TEXT HERE</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763EFF1E" w14:textId="77777777" w:rsidR="003E573C" w:rsidRDefault="003E573C" w:rsidP="003E573C">
      <w:pPr>
        <w:rPr>
          <w:rFonts w:cs="Arial"/>
        </w:rPr>
      </w:pPr>
      <w:permStart w:id="803234900" w:edGrp="everyone"/>
      <w:r>
        <w:rPr>
          <w:rFonts w:cs="Arial"/>
        </w:rPr>
        <w:t>TYPE YOUR TEXT HERE</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30B4DD6" w14:textId="77777777" w:rsidR="003E573C" w:rsidRDefault="003E573C" w:rsidP="003E573C">
      <w:pPr>
        <w:rPr>
          <w:rFonts w:cs="Arial"/>
        </w:rPr>
      </w:pPr>
      <w:permStart w:id="2127781944" w:edGrp="everyone"/>
      <w:r>
        <w:rPr>
          <w:rFonts w:cs="Arial"/>
        </w:rPr>
        <w:t>TYPE YOUR TEXT HERE</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6581F830" w14:textId="77777777" w:rsidR="003E573C" w:rsidRDefault="003E573C" w:rsidP="003E573C">
      <w:pPr>
        <w:rPr>
          <w:rFonts w:cs="Arial"/>
        </w:rPr>
      </w:pPr>
      <w:permStart w:id="1746749030" w:edGrp="everyone"/>
      <w:r>
        <w:rPr>
          <w:rFonts w:cs="Arial"/>
        </w:rPr>
        <w:t>TYPE YOUR TEXT HERE</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77777777" w:rsidR="003E573C" w:rsidRDefault="003E573C" w:rsidP="003E573C">
      <w:pPr>
        <w:rPr>
          <w:rFonts w:cs="Arial"/>
        </w:rPr>
      </w:pPr>
      <w:permStart w:id="479034423" w:edGrp="everyone"/>
      <w:r>
        <w:rPr>
          <w:rFonts w:cs="Arial"/>
        </w:rPr>
        <w:t>TYPE YOUR TEXT HERE</w:t>
      </w:r>
    </w:p>
    <w:permEnd w:id="479034423"/>
    <w:p w14:paraId="002B91D6" w14:textId="405298CD" w:rsidR="003E573C" w:rsidRDefault="003E573C" w:rsidP="003E573C">
      <w:pPr>
        <w:rPr>
          <w:rFonts w:cs="Arial"/>
        </w:rPr>
      </w:pPr>
      <w:r>
        <w:rPr>
          <w:rFonts w:cs="Arial"/>
        </w:rPr>
        <w:lastRenderedPageBreak/>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085E90ED" w14:textId="77777777" w:rsidR="003E573C" w:rsidRDefault="003E573C" w:rsidP="003E573C">
      <w:pPr>
        <w:rPr>
          <w:rFonts w:cs="Arial"/>
        </w:rPr>
      </w:pPr>
      <w:permStart w:id="1857164361" w:edGrp="everyone"/>
      <w:r>
        <w:rPr>
          <w:rFonts w:cs="Arial"/>
        </w:rPr>
        <w:t>TYPE YOUR TEXT HERE</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0E62BF4E" w14:textId="77777777" w:rsidR="003E573C" w:rsidRDefault="003E573C" w:rsidP="003E573C">
      <w:pPr>
        <w:rPr>
          <w:rFonts w:cs="Arial"/>
        </w:rPr>
      </w:pPr>
      <w:permStart w:id="1989770724" w:edGrp="everyone"/>
      <w:r>
        <w:rPr>
          <w:rFonts w:cs="Arial"/>
        </w:rPr>
        <w:t>TYPE YOUR TEXT HERE</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4B435AAE" w14:textId="77777777" w:rsidR="003E573C" w:rsidRDefault="003E573C" w:rsidP="003E573C">
      <w:pPr>
        <w:rPr>
          <w:rFonts w:cs="Arial"/>
        </w:rPr>
      </w:pPr>
      <w:permStart w:id="1417153881" w:edGrp="everyone"/>
      <w:r>
        <w:rPr>
          <w:rFonts w:cs="Arial"/>
        </w:rPr>
        <w:t>TYPE YOUR TEXT HERE</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331E8AD" w14:textId="77777777" w:rsidR="003E573C" w:rsidRDefault="003E573C" w:rsidP="003E573C">
      <w:pPr>
        <w:rPr>
          <w:rFonts w:cs="Arial"/>
        </w:rPr>
      </w:pPr>
      <w:permStart w:id="481841044" w:edGrp="everyone"/>
      <w:r>
        <w:rPr>
          <w:rFonts w:cs="Arial"/>
        </w:rPr>
        <w:t>TYPE YOUR TEXT HERE</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1A8FE557" w14:textId="77777777" w:rsidR="003E573C" w:rsidRDefault="003E573C" w:rsidP="003E573C">
      <w:pPr>
        <w:rPr>
          <w:rFonts w:cs="Arial"/>
        </w:rPr>
      </w:pPr>
      <w:permStart w:id="1862034741" w:edGrp="everyone"/>
      <w:r>
        <w:rPr>
          <w:rFonts w:cs="Arial"/>
        </w:rPr>
        <w:t>TYPE YOUR TEXT HERE</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77777777" w:rsidR="003E573C" w:rsidRDefault="003E573C" w:rsidP="003E573C">
      <w:pPr>
        <w:rPr>
          <w:rFonts w:cs="Arial"/>
        </w:rPr>
      </w:pPr>
      <w:permStart w:id="250878080" w:edGrp="everyone"/>
      <w:r>
        <w:rPr>
          <w:rFonts w:cs="Arial"/>
        </w:rPr>
        <w:t>TYPE YOUR TEXT HERE</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77777777" w:rsidR="003E573C" w:rsidRDefault="003E573C" w:rsidP="003E573C">
      <w:pPr>
        <w:rPr>
          <w:rFonts w:cs="Arial"/>
        </w:rPr>
      </w:pPr>
      <w:permStart w:id="1410489078" w:edGrp="everyone"/>
      <w:r>
        <w:rPr>
          <w:rFonts w:cs="Arial"/>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lastRenderedPageBreak/>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2"/>
      <w:headerReference w:type="first" r:id="rId23"/>
      <w:footerReference w:type="first" r:id="rId24"/>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41B5F" w14:textId="77777777" w:rsidR="00C03A42" w:rsidRDefault="00C03A42">
      <w:r>
        <w:separator/>
      </w:r>
    </w:p>
    <w:p w14:paraId="23FAD4CB" w14:textId="77777777" w:rsidR="00C03A42" w:rsidRDefault="00C03A42"/>
  </w:endnote>
  <w:endnote w:type="continuationSeparator" w:id="0">
    <w:p w14:paraId="7E82A8B3" w14:textId="77777777" w:rsidR="00C03A42" w:rsidRDefault="00C03A42">
      <w:r>
        <w:continuationSeparator/>
      </w:r>
    </w:p>
    <w:p w14:paraId="758EC98B" w14:textId="77777777" w:rsidR="00C03A42" w:rsidRDefault="00C03A42"/>
  </w:endnote>
  <w:endnote w:type="continuationNotice" w:id="1">
    <w:p w14:paraId="29F77EF3" w14:textId="77777777" w:rsidR="00C03A42" w:rsidRDefault="00C03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0E59" w14:textId="77777777" w:rsidR="008F65D5" w:rsidRDefault="008F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D7D7" w14:textId="77777777" w:rsidR="008F65D5" w:rsidRDefault="008F65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100"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34D65" w14:textId="77777777" w:rsidR="00C03A42" w:rsidRDefault="00C03A42">
      <w:r>
        <w:separator/>
      </w:r>
    </w:p>
    <w:p w14:paraId="5BBCE006" w14:textId="77777777" w:rsidR="00C03A42" w:rsidRDefault="00C03A42"/>
  </w:footnote>
  <w:footnote w:type="continuationSeparator" w:id="0">
    <w:p w14:paraId="15FE060A" w14:textId="77777777" w:rsidR="00C03A42" w:rsidRDefault="00C03A42">
      <w:r>
        <w:continuationSeparator/>
      </w:r>
    </w:p>
    <w:p w14:paraId="4D3A5D36" w14:textId="77777777" w:rsidR="00C03A42" w:rsidRDefault="00C03A42"/>
  </w:footnote>
  <w:footnote w:type="continuationNotice" w:id="1">
    <w:p w14:paraId="2BF2F58C" w14:textId="77777777" w:rsidR="00C03A42" w:rsidRDefault="00C03A42"/>
  </w:footnote>
  <w:footnote w:id="2">
    <w:p w14:paraId="3ADCE2CB" w14:textId="77777777" w:rsidR="00197794" w:rsidRPr="009E1A8D" w:rsidRDefault="00197794" w:rsidP="00197794">
      <w:pPr>
        <w:pStyle w:val="FootnoteText"/>
      </w:pPr>
      <w:r>
        <w:rPr>
          <w:rStyle w:val="FootnoteReference"/>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197794" w:rsidRDefault="00197794" w:rsidP="00197794">
      <w:pPr>
        <w:pStyle w:val="FootnoteText"/>
      </w:pPr>
      <w:r>
        <w:rPr>
          <w:rStyle w:val="FootnoteReference"/>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197794" w:rsidRDefault="00197794"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3E573C" w:rsidRPr="00653F3B" w:rsidRDefault="003E573C" w:rsidP="003E573C">
      <w:pPr>
        <w:pStyle w:val="FootnoteText"/>
      </w:pPr>
      <w:r>
        <w:rPr>
          <w:rStyle w:val="FootnoteReference"/>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DCD1" w14:textId="77777777" w:rsidR="008F65D5" w:rsidRDefault="008F6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EC" w14:textId="0B1FCCA2" w:rsidR="00811EDA" w:rsidRDefault="008F65D5">
    <w:pPr>
      <w:pStyle w:val="Header"/>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AE2AF"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1" w14:textId="57FA93C8" w:rsidR="00811EDA" w:rsidRDefault="008F65D5" w:rsidP="00013CCE">
    <w:pPr>
      <w:pStyle w:val="Header"/>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Header"/>
      <w:rPr>
        <w:lang w:val="fr-FR"/>
      </w:rPr>
    </w:pPr>
  </w:p>
  <w:p w14:paraId="6A3CB0F8" w14:textId="77777777" w:rsidR="00811EDA" w:rsidRPr="002F4496" w:rsidRDefault="00811EDA" w:rsidP="000C06C9">
    <w:pPr>
      <w:pStyle w:val="Header"/>
      <w:tabs>
        <w:tab w:val="clear" w:pos="4536"/>
        <w:tab w:val="clear" w:pos="9072"/>
        <w:tab w:val="left" w:pos="8227"/>
      </w:tabs>
      <w:rPr>
        <w:lang w:val="fr-FR"/>
      </w:rPr>
    </w:pPr>
  </w:p>
  <w:p w14:paraId="6A3CB0F9" w14:textId="77777777" w:rsidR="00811EDA" w:rsidRPr="002F4496" w:rsidRDefault="00811EDA" w:rsidP="000C06C9">
    <w:pPr>
      <w:pStyle w:val="Header"/>
      <w:tabs>
        <w:tab w:val="clear" w:pos="4536"/>
        <w:tab w:val="clear" w:pos="9072"/>
        <w:tab w:val="left" w:pos="8227"/>
      </w:tabs>
      <w:rPr>
        <w:lang w:val="fr-FR"/>
      </w:rPr>
    </w:pPr>
  </w:p>
  <w:p w14:paraId="6A3CB0FA" w14:textId="77777777" w:rsidR="00811EDA" w:rsidRPr="002F4496" w:rsidRDefault="00811EDA">
    <w:pPr>
      <w:pStyle w:val="Header"/>
      <w:rPr>
        <w:lang w:val="fr-FR"/>
      </w:rPr>
    </w:pPr>
  </w:p>
  <w:p w14:paraId="6A3CB0FB" w14:textId="77777777" w:rsidR="00811EDA" w:rsidRPr="002F4496" w:rsidRDefault="00811EDA">
    <w:pPr>
      <w:pStyle w:val="Header"/>
      <w:rPr>
        <w:lang w:val="fr-FR"/>
      </w:rPr>
    </w:pPr>
  </w:p>
  <w:p w14:paraId="6A3CB0FC" w14:textId="77777777" w:rsidR="00811EDA" w:rsidRPr="002F4496" w:rsidRDefault="00811EDA">
    <w:pPr>
      <w:pStyle w:val="Header"/>
      <w:rPr>
        <w:lang w:val="fr-FR"/>
      </w:rPr>
    </w:pPr>
  </w:p>
  <w:p w14:paraId="6A3CB0FD" w14:textId="77777777" w:rsidR="00811EDA" w:rsidRPr="002F4496" w:rsidRDefault="00811EDA">
    <w:pPr>
      <w:pStyle w:val="Header"/>
      <w:rPr>
        <w:lang w:val="fr-FR"/>
      </w:rPr>
    </w:pPr>
  </w:p>
  <w:p w14:paraId="6A3CB0FE" w14:textId="77777777" w:rsidR="00811EDA" w:rsidRPr="002F4496" w:rsidRDefault="00811EDA">
    <w:pPr>
      <w:pStyle w:val="Header"/>
      <w:rPr>
        <w:highlight w:val="yellow"/>
        <w:lang w:val="fr-FR"/>
      </w:rPr>
    </w:pPr>
  </w:p>
  <w:p w14:paraId="6A3CB0FF" w14:textId="05D5FF53"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67E78"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6"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9"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1"/>
  </w:num>
  <w:num w:numId="3">
    <w:abstractNumId w:val="13"/>
  </w:num>
  <w:num w:numId="4">
    <w:abstractNumId w:val="28"/>
  </w:num>
  <w:num w:numId="5">
    <w:abstractNumId w:val="31"/>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7"/>
  </w:num>
  <w:num w:numId="14">
    <w:abstractNumId w:val="25"/>
  </w:num>
  <w:num w:numId="15">
    <w:abstractNumId w:val="9"/>
  </w:num>
  <w:num w:numId="16">
    <w:abstractNumId w:val="1"/>
  </w:num>
  <w:num w:numId="17">
    <w:abstractNumId w:val="16"/>
  </w:num>
  <w:num w:numId="18">
    <w:abstractNumId w:val="17"/>
  </w:num>
  <w:num w:numId="19">
    <w:abstractNumId w:val="19"/>
  </w:num>
  <w:num w:numId="20">
    <w:abstractNumId w:val="32"/>
  </w:num>
  <w:num w:numId="21">
    <w:abstractNumId w:val="43"/>
  </w:num>
  <w:num w:numId="22">
    <w:abstractNumId w:val="30"/>
  </w:num>
  <w:num w:numId="23">
    <w:abstractNumId w:val="8"/>
  </w:num>
  <w:num w:numId="24">
    <w:abstractNumId w:val="36"/>
  </w:num>
  <w:num w:numId="25">
    <w:abstractNumId w:val="35"/>
  </w:num>
  <w:num w:numId="26">
    <w:abstractNumId w:val="22"/>
  </w:num>
  <w:num w:numId="27">
    <w:abstractNumId w:val="40"/>
  </w:num>
  <w:num w:numId="28">
    <w:abstractNumId w:val="45"/>
  </w:num>
  <w:num w:numId="29">
    <w:abstractNumId w:val="5"/>
  </w:num>
  <w:num w:numId="30">
    <w:abstractNumId w:val="2"/>
  </w:num>
  <w:num w:numId="31">
    <w:abstractNumId w:val="24"/>
  </w:num>
  <w:num w:numId="32">
    <w:abstractNumId w:val="23"/>
  </w:num>
  <w:num w:numId="33">
    <w:abstractNumId w:val="42"/>
  </w:num>
  <w:num w:numId="34">
    <w:abstractNumId w:val="41"/>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6"/>
  </w:num>
  <w:num w:numId="39">
    <w:abstractNumId w:val="14"/>
  </w:num>
  <w:num w:numId="40">
    <w:abstractNumId w:val="11"/>
  </w:num>
  <w:num w:numId="41">
    <w:abstractNumId w:val="20"/>
  </w:num>
  <w:num w:numId="42">
    <w:abstractNumId w:val="39"/>
  </w:num>
  <w:num w:numId="43">
    <w:abstractNumId w:val="29"/>
  </w:num>
  <w:num w:numId="44">
    <w:abstractNumId w:val="29"/>
    <w:lvlOverride w:ilvl="0">
      <w:startOverride w:val="1"/>
    </w:lvlOverride>
  </w:num>
  <w:num w:numId="45">
    <w:abstractNumId w:val="27"/>
  </w:num>
  <w:num w:numId="46">
    <w:abstractNumId w:val="7"/>
  </w:num>
  <w:num w:numId="47">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528"/>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137C"/>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26ADA"/>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239"/>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36D5A"/>
    <w:rsid w:val="00743DE7"/>
    <w:rsid w:val="0074509E"/>
    <w:rsid w:val="00745B9F"/>
    <w:rsid w:val="0074726F"/>
    <w:rsid w:val="0075015C"/>
    <w:rsid w:val="007529CF"/>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2752C"/>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0603"/>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CF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6D33"/>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A42"/>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0D2"/>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esma.europa.eu/press-news/consultat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iopa.europa.eu/Pages/Links/Legal-notice.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www.eb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99DA9E16910F4189A3BD98B8460DEE" ma:contentTypeVersion="7" ma:contentTypeDescription="Create a new document." ma:contentTypeScope="" ma:versionID="e3ae30949bcf6ef2c477e09b0e260d5d">
  <xsd:schema xmlns:xsd="http://www.w3.org/2001/XMLSchema" xmlns:xs="http://www.w3.org/2001/XMLSchema" xmlns:p="http://schemas.microsoft.com/office/2006/metadata/properties" xmlns:ns3="8895116e-c0ce-43e0-a774-dfd73032afac" targetNamespace="http://schemas.microsoft.com/office/2006/metadata/properties" ma:root="true" ma:fieldsID="271fbdf3d4f70648e5cc68a8633ceca7" ns3:_="">
    <xsd:import namespace="8895116e-c0ce-43e0-a774-dfd73032af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116e-c0ce-43e0-a774-dfd73032a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E2B1D1-05B4-49DC-85FB-AC18341D1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116e-c0ce-43e0-a774-dfd73032a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105B95-7874-4760-9241-AECAFADC9D1A}">
  <ds:schemaRefs>
    <ds:schemaRef ds:uri="http://schemas.openxmlformats.org/officeDocument/2006/bibliography"/>
  </ds:schemaRefs>
</ds:datastoreItem>
</file>

<file path=customXml/itemProps5.xml><?xml version="1.0" encoding="utf-8"?>
<ds:datastoreItem xmlns:ds="http://schemas.openxmlformats.org/officeDocument/2006/customXml" ds:itemID="{65570B95-78B3-403C-8E86-DF5A4EEF2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2927</Words>
  <Characters>16688</Characters>
  <Application>Microsoft Office Word</Application>
  <DocSecurity>8</DocSecurity>
  <Lines>139</Lines>
  <Paragraphs>39</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19576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Kelly Cullum</cp:lastModifiedBy>
  <cp:revision>3</cp:revision>
  <cp:lastPrinted>2015-02-18T11:01:00Z</cp:lastPrinted>
  <dcterms:created xsi:type="dcterms:W3CDTF">2020-01-13T14:22:00Z</dcterms:created>
  <dcterms:modified xsi:type="dcterms:W3CDTF">2020-01-13T14:22:00Z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0x0101000C99DA9E16910F4189A3BD98B8460DEE</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